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8D26" w14:textId="0629EA9E" w:rsidR="00E104AF" w:rsidRDefault="00E84564" w:rsidP="00EB1254">
      <w:pPr>
        <w:pStyle w:val="Heading1"/>
      </w:pPr>
      <w:bookmarkStart w:id="0" w:name="_Toc192669246"/>
      <w:r>
        <w:t>Guidelines</w:t>
      </w:r>
      <w:r w:rsidR="00875D16">
        <w:t xml:space="preserve"> Template</w:t>
      </w:r>
      <w:bookmarkEnd w:id="0"/>
    </w:p>
    <w:p w14:paraId="4B7E2E68" w14:textId="111EC75A" w:rsidR="00545175" w:rsidRPr="00E84564" w:rsidRDefault="00E84564" w:rsidP="00875D16">
      <w:pPr>
        <w:rPr>
          <w:rFonts w:eastAsia="Arial" w:cs="Arial"/>
          <w:bCs/>
        </w:rPr>
      </w:pPr>
      <w:r w:rsidRPr="00E84564">
        <w:rPr>
          <w:rFonts w:eastAsia="Arial" w:cs="Arial"/>
          <w:bCs/>
        </w:rPr>
        <w:t>A Guideline outlines a general principle of statement that are not procedural by nature. They must reflect the Universities commitment in the relevant areas and are mandated under the Policy Governance Framework Procedure. Policy Services team will be the authority in approving Guidelines for all departments under the University’s Policy Governance Framework Procedure</w:t>
      </w:r>
    </w:p>
    <w:sdt>
      <w:sdtPr>
        <w:rPr>
          <w:rFonts w:ascii="Inter" w:eastAsiaTheme="minorHAnsi" w:hAnsi="Inter" w:cstheme="minorBidi"/>
          <w:color w:val="041243"/>
          <w:kern w:val="2"/>
          <w:sz w:val="20"/>
          <w:szCs w:val="20"/>
          <w:lang w:val="en-AU"/>
          <w14:ligatures w14:val="standardContextual"/>
        </w:rPr>
        <w:id w:val="-1267769818"/>
        <w:docPartObj>
          <w:docPartGallery w:val="Table of Contents"/>
          <w:docPartUnique/>
        </w:docPartObj>
      </w:sdtPr>
      <w:sdtEndPr>
        <w:rPr>
          <w:b/>
          <w:bCs/>
          <w:noProof/>
        </w:rPr>
      </w:sdtEndPr>
      <w:sdtContent>
        <w:p w14:paraId="2AE87FC9" w14:textId="4AEF525F" w:rsidR="00A372AA" w:rsidRPr="00A372AA" w:rsidRDefault="00A372AA">
          <w:pPr>
            <w:pStyle w:val="TOCHeading"/>
            <w:rPr>
              <w:rFonts w:ascii="Inter Medium" w:eastAsiaTheme="minorEastAsia" w:hAnsi="Inter Medium" w:cs="Sora SemiBold"/>
              <w:b/>
              <w:color w:val="0602FF"/>
              <w:lang w:eastAsia="zh-CN"/>
            </w:rPr>
          </w:pPr>
          <w:r w:rsidRPr="00A372AA">
            <w:rPr>
              <w:rFonts w:ascii="Inter Medium" w:eastAsiaTheme="minorEastAsia" w:hAnsi="Inter Medium" w:cs="Sora SemiBold"/>
              <w:b/>
              <w:color w:val="0602FF"/>
              <w:lang w:eastAsia="zh-CN"/>
            </w:rPr>
            <w:t>Contents</w:t>
          </w:r>
        </w:p>
        <w:p w14:paraId="118B823C" w14:textId="04F7D80B" w:rsidR="00A372AA" w:rsidRDefault="00A372AA">
          <w:pPr>
            <w:pStyle w:val="TOC1"/>
            <w:tabs>
              <w:tab w:val="right" w:leader="dot" w:pos="9060"/>
            </w:tabs>
            <w:rPr>
              <w:noProof/>
            </w:rPr>
          </w:pPr>
          <w:r>
            <w:fldChar w:fldCharType="begin"/>
          </w:r>
          <w:r>
            <w:instrText xml:space="preserve"> TOC \o "1-3" \h \z \u </w:instrText>
          </w:r>
          <w:r>
            <w:fldChar w:fldCharType="separate"/>
          </w:r>
          <w:hyperlink w:anchor="_Toc192669246" w:history="1">
            <w:r w:rsidRPr="00623EFA">
              <w:rPr>
                <w:rStyle w:val="Hyperlink"/>
                <w:noProof/>
              </w:rPr>
              <w:t>Procedure Template</w:t>
            </w:r>
            <w:r>
              <w:rPr>
                <w:noProof/>
                <w:webHidden/>
              </w:rPr>
              <w:tab/>
            </w:r>
            <w:r>
              <w:rPr>
                <w:noProof/>
                <w:webHidden/>
              </w:rPr>
              <w:fldChar w:fldCharType="begin"/>
            </w:r>
            <w:r>
              <w:rPr>
                <w:noProof/>
                <w:webHidden/>
              </w:rPr>
              <w:instrText xml:space="preserve"> PAGEREF _Toc192669246 \h </w:instrText>
            </w:r>
            <w:r>
              <w:rPr>
                <w:noProof/>
                <w:webHidden/>
              </w:rPr>
            </w:r>
            <w:r>
              <w:rPr>
                <w:noProof/>
                <w:webHidden/>
              </w:rPr>
              <w:fldChar w:fldCharType="separate"/>
            </w:r>
            <w:r>
              <w:rPr>
                <w:noProof/>
                <w:webHidden/>
              </w:rPr>
              <w:t>1</w:t>
            </w:r>
            <w:r>
              <w:rPr>
                <w:noProof/>
                <w:webHidden/>
              </w:rPr>
              <w:fldChar w:fldCharType="end"/>
            </w:r>
          </w:hyperlink>
        </w:p>
        <w:p w14:paraId="300FFB4F" w14:textId="5D09B82B" w:rsidR="00A372AA" w:rsidRDefault="00A372AA">
          <w:pPr>
            <w:pStyle w:val="TOC2"/>
            <w:tabs>
              <w:tab w:val="right" w:leader="dot" w:pos="9060"/>
            </w:tabs>
            <w:rPr>
              <w:noProof/>
            </w:rPr>
          </w:pPr>
          <w:hyperlink w:anchor="_Toc192669247" w:history="1">
            <w:r w:rsidRPr="00623EFA">
              <w:rPr>
                <w:rStyle w:val="Hyperlink"/>
                <w:noProof/>
              </w:rPr>
              <w:t>Contents</w:t>
            </w:r>
            <w:r>
              <w:rPr>
                <w:noProof/>
                <w:webHidden/>
              </w:rPr>
              <w:tab/>
            </w:r>
            <w:r>
              <w:rPr>
                <w:noProof/>
                <w:webHidden/>
              </w:rPr>
              <w:fldChar w:fldCharType="begin"/>
            </w:r>
            <w:r>
              <w:rPr>
                <w:noProof/>
                <w:webHidden/>
              </w:rPr>
              <w:instrText xml:space="preserve"> PAGEREF _Toc192669247 \h </w:instrText>
            </w:r>
            <w:r>
              <w:rPr>
                <w:noProof/>
                <w:webHidden/>
              </w:rPr>
            </w:r>
            <w:r>
              <w:rPr>
                <w:noProof/>
                <w:webHidden/>
              </w:rPr>
              <w:fldChar w:fldCharType="separate"/>
            </w:r>
            <w:r>
              <w:rPr>
                <w:noProof/>
                <w:webHidden/>
              </w:rPr>
              <w:t>1</w:t>
            </w:r>
            <w:r>
              <w:rPr>
                <w:noProof/>
                <w:webHidden/>
              </w:rPr>
              <w:fldChar w:fldCharType="end"/>
            </w:r>
          </w:hyperlink>
        </w:p>
        <w:p w14:paraId="7028D26C" w14:textId="6CC6CCF6" w:rsidR="00A372AA" w:rsidRDefault="00A372AA">
          <w:pPr>
            <w:pStyle w:val="TOC2"/>
            <w:tabs>
              <w:tab w:val="right" w:leader="dot" w:pos="9060"/>
            </w:tabs>
            <w:rPr>
              <w:noProof/>
            </w:rPr>
          </w:pPr>
          <w:hyperlink w:anchor="_Toc192669248" w:history="1">
            <w:r w:rsidRPr="00623EFA">
              <w:rPr>
                <w:rStyle w:val="Hyperlink"/>
                <w:noProof/>
              </w:rPr>
              <w:t>Purpose</w:t>
            </w:r>
            <w:r>
              <w:rPr>
                <w:noProof/>
                <w:webHidden/>
              </w:rPr>
              <w:tab/>
            </w:r>
            <w:r>
              <w:rPr>
                <w:noProof/>
                <w:webHidden/>
              </w:rPr>
              <w:fldChar w:fldCharType="begin"/>
            </w:r>
            <w:r>
              <w:rPr>
                <w:noProof/>
                <w:webHidden/>
              </w:rPr>
              <w:instrText xml:space="preserve"> PAGEREF _Toc192669248 \h </w:instrText>
            </w:r>
            <w:r>
              <w:rPr>
                <w:noProof/>
                <w:webHidden/>
              </w:rPr>
            </w:r>
            <w:r>
              <w:rPr>
                <w:noProof/>
                <w:webHidden/>
              </w:rPr>
              <w:fldChar w:fldCharType="separate"/>
            </w:r>
            <w:r>
              <w:rPr>
                <w:noProof/>
                <w:webHidden/>
              </w:rPr>
              <w:t>1</w:t>
            </w:r>
            <w:r>
              <w:rPr>
                <w:noProof/>
                <w:webHidden/>
              </w:rPr>
              <w:fldChar w:fldCharType="end"/>
            </w:r>
          </w:hyperlink>
        </w:p>
        <w:p w14:paraId="691D796F" w14:textId="7ED2D9A4" w:rsidR="00A372AA" w:rsidRDefault="00A372AA">
          <w:pPr>
            <w:pStyle w:val="TOC2"/>
            <w:tabs>
              <w:tab w:val="right" w:leader="dot" w:pos="9060"/>
            </w:tabs>
            <w:rPr>
              <w:noProof/>
            </w:rPr>
          </w:pPr>
          <w:hyperlink w:anchor="_Toc192669249" w:history="1">
            <w:r w:rsidRPr="00623EFA">
              <w:rPr>
                <w:rStyle w:val="Hyperlink"/>
                <w:noProof/>
              </w:rPr>
              <w:t>Scope</w:t>
            </w:r>
            <w:r>
              <w:rPr>
                <w:noProof/>
                <w:webHidden/>
              </w:rPr>
              <w:tab/>
            </w:r>
            <w:r>
              <w:rPr>
                <w:noProof/>
                <w:webHidden/>
              </w:rPr>
              <w:fldChar w:fldCharType="begin"/>
            </w:r>
            <w:r>
              <w:rPr>
                <w:noProof/>
                <w:webHidden/>
              </w:rPr>
              <w:instrText xml:space="preserve"> PAGEREF _Toc192669249 \h </w:instrText>
            </w:r>
            <w:r>
              <w:rPr>
                <w:noProof/>
                <w:webHidden/>
              </w:rPr>
            </w:r>
            <w:r>
              <w:rPr>
                <w:noProof/>
                <w:webHidden/>
              </w:rPr>
              <w:fldChar w:fldCharType="separate"/>
            </w:r>
            <w:r>
              <w:rPr>
                <w:noProof/>
                <w:webHidden/>
              </w:rPr>
              <w:t>1</w:t>
            </w:r>
            <w:r>
              <w:rPr>
                <w:noProof/>
                <w:webHidden/>
              </w:rPr>
              <w:fldChar w:fldCharType="end"/>
            </w:r>
          </w:hyperlink>
        </w:p>
        <w:p w14:paraId="2AC88F70" w14:textId="2ADFD083" w:rsidR="00A372AA" w:rsidRDefault="00A372AA">
          <w:pPr>
            <w:pStyle w:val="TOC2"/>
            <w:tabs>
              <w:tab w:val="right" w:leader="dot" w:pos="9060"/>
            </w:tabs>
            <w:rPr>
              <w:noProof/>
            </w:rPr>
          </w:pPr>
          <w:hyperlink w:anchor="_Toc192669250" w:history="1">
            <w:r w:rsidRPr="00623EFA">
              <w:rPr>
                <w:rStyle w:val="Hyperlink"/>
                <w:noProof/>
              </w:rPr>
              <w:t>Legislative context</w:t>
            </w:r>
            <w:r>
              <w:rPr>
                <w:noProof/>
                <w:webHidden/>
              </w:rPr>
              <w:tab/>
            </w:r>
            <w:r>
              <w:rPr>
                <w:noProof/>
                <w:webHidden/>
              </w:rPr>
              <w:fldChar w:fldCharType="begin"/>
            </w:r>
            <w:r>
              <w:rPr>
                <w:noProof/>
                <w:webHidden/>
              </w:rPr>
              <w:instrText xml:space="preserve"> PAGEREF _Toc192669250 \h </w:instrText>
            </w:r>
            <w:r>
              <w:rPr>
                <w:noProof/>
                <w:webHidden/>
              </w:rPr>
            </w:r>
            <w:r>
              <w:rPr>
                <w:noProof/>
                <w:webHidden/>
              </w:rPr>
              <w:fldChar w:fldCharType="separate"/>
            </w:r>
            <w:r>
              <w:rPr>
                <w:noProof/>
                <w:webHidden/>
              </w:rPr>
              <w:t>2</w:t>
            </w:r>
            <w:r>
              <w:rPr>
                <w:noProof/>
                <w:webHidden/>
              </w:rPr>
              <w:fldChar w:fldCharType="end"/>
            </w:r>
          </w:hyperlink>
        </w:p>
        <w:p w14:paraId="6B3375AE" w14:textId="4C2CE051" w:rsidR="00A372AA" w:rsidRDefault="00A372AA">
          <w:pPr>
            <w:pStyle w:val="TOC2"/>
            <w:tabs>
              <w:tab w:val="right" w:leader="dot" w:pos="9060"/>
            </w:tabs>
            <w:rPr>
              <w:noProof/>
            </w:rPr>
          </w:pPr>
          <w:hyperlink w:anchor="_Toc192669251" w:history="1">
            <w:r w:rsidRPr="00623EFA">
              <w:rPr>
                <w:rStyle w:val="Hyperlink"/>
                <w:noProof/>
              </w:rPr>
              <w:t>Definitions</w:t>
            </w:r>
            <w:r>
              <w:rPr>
                <w:noProof/>
                <w:webHidden/>
              </w:rPr>
              <w:tab/>
            </w:r>
            <w:r>
              <w:rPr>
                <w:noProof/>
                <w:webHidden/>
              </w:rPr>
              <w:fldChar w:fldCharType="begin"/>
            </w:r>
            <w:r>
              <w:rPr>
                <w:noProof/>
                <w:webHidden/>
              </w:rPr>
              <w:instrText xml:space="preserve"> PAGEREF _Toc192669251 \h </w:instrText>
            </w:r>
            <w:r>
              <w:rPr>
                <w:noProof/>
                <w:webHidden/>
              </w:rPr>
            </w:r>
            <w:r>
              <w:rPr>
                <w:noProof/>
                <w:webHidden/>
              </w:rPr>
              <w:fldChar w:fldCharType="separate"/>
            </w:r>
            <w:r>
              <w:rPr>
                <w:noProof/>
                <w:webHidden/>
              </w:rPr>
              <w:t>2</w:t>
            </w:r>
            <w:r>
              <w:rPr>
                <w:noProof/>
                <w:webHidden/>
              </w:rPr>
              <w:fldChar w:fldCharType="end"/>
            </w:r>
          </w:hyperlink>
        </w:p>
        <w:p w14:paraId="303684AE" w14:textId="611B5A9E" w:rsidR="00A372AA" w:rsidRDefault="00A372AA">
          <w:pPr>
            <w:pStyle w:val="TOC2"/>
            <w:tabs>
              <w:tab w:val="right" w:leader="dot" w:pos="9060"/>
            </w:tabs>
            <w:rPr>
              <w:noProof/>
            </w:rPr>
          </w:pPr>
          <w:hyperlink w:anchor="_Toc192669252" w:history="1">
            <w:r w:rsidRPr="00623EFA">
              <w:rPr>
                <w:rStyle w:val="Hyperlink"/>
                <w:noProof/>
              </w:rPr>
              <w:t>Actions</w:t>
            </w:r>
            <w:r>
              <w:rPr>
                <w:noProof/>
                <w:webHidden/>
              </w:rPr>
              <w:tab/>
            </w:r>
            <w:r>
              <w:rPr>
                <w:noProof/>
                <w:webHidden/>
              </w:rPr>
              <w:fldChar w:fldCharType="begin"/>
            </w:r>
            <w:r>
              <w:rPr>
                <w:noProof/>
                <w:webHidden/>
              </w:rPr>
              <w:instrText xml:space="preserve"> PAGEREF _Toc192669252 \h </w:instrText>
            </w:r>
            <w:r>
              <w:rPr>
                <w:noProof/>
                <w:webHidden/>
              </w:rPr>
            </w:r>
            <w:r>
              <w:rPr>
                <w:noProof/>
                <w:webHidden/>
              </w:rPr>
              <w:fldChar w:fldCharType="separate"/>
            </w:r>
            <w:r>
              <w:rPr>
                <w:noProof/>
                <w:webHidden/>
              </w:rPr>
              <w:t>2</w:t>
            </w:r>
            <w:r>
              <w:rPr>
                <w:noProof/>
                <w:webHidden/>
              </w:rPr>
              <w:fldChar w:fldCharType="end"/>
            </w:r>
          </w:hyperlink>
        </w:p>
        <w:p w14:paraId="368CD36A" w14:textId="14BEB686" w:rsidR="00A372AA" w:rsidRDefault="00A372AA">
          <w:pPr>
            <w:pStyle w:val="TOC2"/>
            <w:tabs>
              <w:tab w:val="right" w:leader="dot" w:pos="9060"/>
            </w:tabs>
            <w:rPr>
              <w:noProof/>
            </w:rPr>
          </w:pPr>
          <w:hyperlink w:anchor="_Toc192669253" w:history="1">
            <w:r w:rsidRPr="00623EFA">
              <w:rPr>
                <w:rStyle w:val="Hyperlink"/>
                <w:noProof/>
              </w:rPr>
              <w:t>Supporting documents</w:t>
            </w:r>
            <w:r>
              <w:rPr>
                <w:noProof/>
                <w:webHidden/>
              </w:rPr>
              <w:tab/>
            </w:r>
            <w:r>
              <w:rPr>
                <w:noProof/>
                <w:webHidden/>
              </w:rPr>
              <w:fldChar w:fldCharType="begin"/>
            </w:r>
            <w:r>
              <w:rPr>
                <w:noProof/>
                <w:webHidden/>
              </w:rPr>
              <w:instrText xml:space="preserve"> PAGEREF _Toc192669253 \h </w:instrText>
            </w:r>
            <w:r>
              <w:rPr>
                <w:noProof/>
                <w:webHidden/>
              </w:rPr>
            </w:r>
            <w:r>
              <w:rPr>
                <w:noProof/>
                <w:webHidden/>
              </w:rPr>
              <w:fldChar w:fldCharType="separate"/>
            </w:r>
            <w:r>
              <w:rPr>
                <w:noProof/>
                <w:webHidden/>
              </w:rPr>
              <w:t>3</w:t>
            </w:r>
            <w:r>
              <w:rPr>
                <w:noProof/>
                <w:webHidden/>
              </w:rPr>
              <w:fldChar w:fldCharType="end"/>
            </w:r>
          </w:hyperlink>
        </w:p>
        <w:p w14:paraId="539758EE" w14:textId="2EA6B551" w:rsidR="00A372AA" w:rsidRDefault="00A372AA">
          <w:pPr>
            <w:pStyle w:val="TOC2"/>
            <w:tabs>
              <w:tab w:val="right" w:leader="dot" w:pos="9060"/>
            </w:tabs>
            <w:rPr>
              <w:noProof/>
            </w:rPr>
          </w:pPr>
          <w:hyperlink w:anchor="_Toc192669254" w:history="1">
            <w:r w:rsidRPr="00623EFA">
              <w:rPr>
                <w:rStyle w:val="Hyperlink"/>
                <w:noProof/>
              </w:rPr>
              <w:t>Forms</w:t>
            </w:r>
            <w:r>
              <w:rPr>
                <w:noProof/>
                <w:webHidden/>
              </w:rPr>
              <w:tab/>
            </w:r>
            <w:r>
              <w:rPr>
                <w:noProof/>
                <w:webHidden/>
              </w:rPr>
              <w:fldChar w:fldCharType="begin"/>
            </w:r>
            <w:r>
              <w:rPr>
                <w:noProof/>
                <w:webHidden/>
              </w:rPr>
              <w:instrText xml:space="preserve"> PAGEREF _Toc192669254 \h </w:instrText>
            </w:r>
            <w:r>
              <w:rPr>
                <w:noProof/>
                <w:webHidden/>
              </w:rPr>
            </w:r>
            <w:r>
              <w:rPr>
                <w:noProof/>
                <w:webHidden/>
              </w:rPr>
              <w:fldChar w:fldCharType="separate"/>
            </w:r>
            <w:r>
              <w:rPr>
                <w:noProof/>
                <w:webHidden/>
              </w:rPr>
              <w:t>3</w:t>
            </w:r>
            <w:r>
              <w:rPr>
                <w:noProof/>
                <w:webHidden/>
              </w:rPr>
              <w:fldChar w:fldCharType="end"/>
            </w:r>
          </w:hyperlink>
        </w:p>
        <w:p w14:paraId="703B90FA" w14:textId="7A23D65C" w:rsidR="00A372AA" w:rsidRDefault="00A372AA">
          <w:pPr>
            <w:pStyle w:val="TOC2"/>
            <w:tabs>
              <w:tab w:val="right" w:leader="dot" w:pos="9060"/>
            </w:tabs>
            <w:rPr>
              <w:noProof/>
            </w:rPr>
          </w:pPr>
          <w:hyperlink w:anchor="_Toc192669255" w:history="1">
            <w:r w:rsidRPr="00623EFA">
              <w:rPr>
                <w:rStyle w:val="Hyperlink"/>
                <w:noProof/>
              </w:rPr>
              <w:t>Responsibility</w:t>
            </w:r>
            <w:r>
              <w:rPr>
                <w:noProof/>
                <w:webHidden/>
              </w:rPr>
              <w:tab/>
            </w:r>
            <w:r>
              <w:rPr>
                <w:noProof/>
                <w:webHidden/>
              </w:rPr>
              <w:fldChar w:fldCharType="begin"/>
            </w:r>
            <w:r>
              <w:rPr>
                <w:noProof/>
                <w:webHidden/>
              </w:rPr>
              <w:instrText xml:space="preserve"> PAGEREF _Toc192669255 \h </w:instrText>
            </w:r>
            <w:r>
              <w:rPr>
                <w:noProof/>
                <w:webHidden/>
              </w:rPr>
            </w:r>
            <w:r>
              <w:rPr>
                <w:noProof/>
                <w:webHidden/>
              </w:rPr>
              <w:fldChar w:fldCharType="separate"/>
            </w:r>
            <w:r>
              <w:rPr>
                <w:noProof/>
                <w:webHidden/>
              </w:rPr>
              <w:t>3</w:t>
            </w:r>
            <w:r>
              <w:rPr>
                <w:noProof/>
                <w:webHidden/>
              </w:rPr>
              <w:fldChar w:fldCharType="end"/>
            </w:r>
          </w:hyperlink>
        </w:p>
        <w:p w14:paraId="3835C3F4" w14:textId="1165BEE0" w:rsidR="00A372AA" w:rsidRDefault="00A372AA">
          <w:pPr>
            <w:pStyle w:val="TOC2"/>
            <w:tabs>
              <w:tab w:val="right" w:leader="dot" w:pos="9060"/>
            </w:tabs>
            <w:rPr>
              <w:noProof/>
            </w:rPr>
          </w:pPr>
          <w:hyperlink w:anchor="_Toc192669256" w:history="1">
            <w:r w:rsidRPr="00623EFA">
              <w:rPr>
                <w:rStyle w:val="Hyperlink"/>
                <w:noProof/>
              </w:rPr>
              <w:t>Responsibility</w:t>
            </w:r>
            <w:r>
              <w:rPr>
                <w:noProof/>
                <w:webHidden/>
              </w:rPr>
              <w:tab/>
            </w:r>
            <w:r>
              <w:rPr>
                <w:noProof/>
                <w:webHidden/>
              </w:rPr>
              <w:fldChar w:fldCharType="begin"/>
            </w:r>
            <w:r>
              <w:rPr>
                <w:noProof/>
                <w:webHidden/>
              </w:rPr>
              <w:instrText xml:space="preserve"> PAGEREF _Toc192669256 \h </w:instrText>
            </w:r>
            <w:r>
              <w:rPr>
                <w:noProof/>
                <w:webHidden/>
              </w:rPr>
            </w:r>
            <w:r>
              <w:rPr>
                <w:noProof/>
                <w:webHidden/>
              </w:rPr>
              <w:fldChar w:fldCharType="separate"/>
            </w:r>
            <w:r>
              <w:rPr>
                <w:noProof/>
                <w:webHidden/>
              </w:rPr>
              <w:t>3</w:t>
            </w:r>
            <w:r>
              <w:rPr>
                <w:noProof/>
                <w:webHidden/>
              </w:rPr>
              <w:fldChar w:fldCharType="end"/>
            </w:r>
          </w:hyperlink>
        </w:p>
        <w:p w14:paraId="01AB284F" w14:textId="0EE0C64D" w:rsidR="00A372AA" w:rsidRDefault="00A372AA">
          <w:pPr>
            <w:pStyle w:val="TOC2"/>
            <w:tabs>
              <w:tab w:val="right" w:leader="dot" w:pos="9060"/>
            </w:tabs>
            <w:rPr>
              <w:noProof/>
            </w:rPr>
          </w:pPr>
          <w:hyperlink w:anchor="_Toc192669257" w:history="1">
            <w:r w:rsidRPr="00623EFA">
              <w:rPr>
                <w:rStyle w:val="Hyperlink"/>
                <w:noProof/>
              </w:rPr>
              <w:t>Responsibility</w:t>
            </w:r>
            <w:r>
              <w:rPr>
                <w:noProof/>
                <w:webHidden/>
              </w:rPr>
              <w:tab/>
            </w:r>
            <w:r>
              <w:rPr>
                <w:noProof/>
                <w:webHidden/>
              </w:rPr>
              <w:fldChar w:fldCharType="begin"/>
            </w:r>
            <w:r>
              <w:rPr>
                <w:noProof/>
                <w:webHidden/>
              </w:rPr>
              <w:instrText xml:space="preserve"> PAGEREF _Toc192669257 \h </w:instrText>
            </w:r>
            <w:r>
              <w:rPr>
                <w:noProof/>
                <w:webHidden/>
              </w:rPr>
            </w:r>
            <w:r>
              <w:rPr>
                <w:noProof/>
                <w:webHidden/>
              </w:rPr>
              <w:fldChar w:fldCharType="separate"/>
            </w:r>
            <w:r>
              <w:rPr>
                <w:noProof/>
                <w:webHidden/>
              </w:rPr>
              <w:t>3</w:t>
            </w:r>
            <w:r>
              <w:rPr>
                <w:noProof/>
                <w:webHidden/>
              </w:rPr>
              <w:fldChar w:fldCharType="end"/>
            </w:r>
          </w:hyperlink>
        </w:p>
        <w:p w14:paraId="1E3608D0" w14:textId="27E46F61" w:rsidR="00A372AA" w:rsidRDefault="00A372AA">
          <w:pPr>
            <w:pStyle w:val="TOC2"/>
            <w:tabs>
              <w:tab w:val="right" w:leader="dot" w:pos="9060"/>
            </w:tabs>
            <w:rPr>
              <w:noProof/>
            </w:rPr>
          </w:pPr>
          <w:hyperlink w:anchor="_Toc192669258" w:history="1">
            <w:r w:rsidRPr="00623EFA">
              <w:rPr>
                <w:rStyle w:val="Hyperlink"/>
                <w:noProof/>
              </w:rPr>
              <w:t>Records management</w:t>
            </w:r>
            <w:r>
              <w:rPr>
                <w:noProof/>
                <w:webHidden/>
              </w:rPr>
              <w:tab/>
            </w:r>
            <w:r>
              <w:rPr>
                <w:noProof/>
                <w:webHidden/>
              </w:rPr>
              <w:fldChar w:fldCharType="begin"/>
            </w:r>
            <w:r>
              <w:rPr>
                <w:noProof/>
                <w:webHidden/>
              </w:rPr>
              <w:instrText xml:space="preserve"> PAGEREF _Toc192669258 \h </w:instrText>
            </w:r>
            <w:r>
              <w:rPr>
                <w:noProof/>
                <w:webHidden/>
              </w:rPr>
            </w:r>
            <w:r>
              <w:rPr>
                <w:noProof/>
                <w:webHidden/>
              </w:rPr>
              <w:fldChar w:fldCharType="separate"/>
            </w:r>
            <w:r>
              <w:rPr>
                <w:noProof/>
                <w:webHidden/>
              </w:rPr>
              <w:t>4</w:t>
            </w:r>
            <w:r>
              <w:rPr>
                <w:noProof/>
                <w:webHidden/>
              </w:rPr>
              <w:fldChar w:fldCharType="end"/>
            </w:r>
          </w:hyperlink>
        </w:p>
        <w:p w14:paraId="347AFD97" w14:textId="0191A18D" w:rsidR="00A372AA" w:rsidRDefault="00A372AA">
          <w:r>
            <w:rPr>
              <w:b/>
              <w:bCs/>
              <w:noProof/>
            </w:rPr>
            <w:fldChar w:fldCharType="end"/>
          </w:r>
        </w:p>
      </w:sdtContent>
    </w:sdt>
    <w:p w14:paraId="1B86B807" w14:textId="77777777" w:rsidR="00545175" w:rsidRPr="00545175" w:rsidRDefault="00545175" w:rsidP="00545175">
      <w:pPr>
        <w:rPr>
          <w:lang w:val="en-US" w:eastAsia="zh-CN"/>
        </w:rPr>
      </w:pPr>
    </w:p>
    <w:p w14:paraId="5D287085" w14:textId="77777777" w:rsidR="006E6306" w:rsidRPr="00186D94" w:rsidRDefault="006E6306" w:rsidP="00875D16">
      <w:pPr>
        <w:rPr>
          <w:rFonts w:eastAsia="Arial" w:cs="Arial"/>
          <w:bCs/>
          <w:i/>
          <w:iCs/>
        </w:rPr>
      </w:pPr>
    </w:p>
    <w:p w14:paraId="278DEBC2" w14:textId="26E36251" w:rsidR="00E104AF" w:rsidRDefault="00875D16" w:rsidP="000036A5">
      <w:pPr>
        <w:pStyle w:val="Heading2"/>
      </w:pPr>
      <w:bookmarkStart w:id="1" w:name="_Toc192669248"/>
      <w:r>
        <w:t>Purpose</w:t>
      </w:r>
      <w:bookmarkEnd w:id="1"/>
    </w:p>
    <w:p w14:paraId="622C2654" w14:textId="77777777" w:rsidR="00E84564" w:rsidRPr="00E84564" w:rsidRDefault="00E84564" w:rsidP="00E84564">
      <w:pPr>
        <w:spacing w:after="0"/>
        <w:rPr>
          <w:rFonts w:eastAsia="Arial" w:cs="Arial"/>
          <w:bCs/>
        </w:rPr>
      </w:pPr>
      <w:r w:rsidRPr="00E84564">
        <w:rPr>
          <w:rFonts w:eastAsia="Arial" w:cs="Arial"/>
          <w:bCs/>
        </w:rPr>
        <w:t>Include here a concise formal statement stating how the guidelines supports will be implemented e.g.</w:t>
      </w:r>
    </w:p>
    <w:p w14:paraId="52C7483F" w14:textId="58F5804F" w:rsidR="00E84564" w:rsidRPr="00E84564" w:rsidRDefault="00E84564" w:rsidP="00E84564">
      <w:pPr>
        <w:spacing w:after="0"/>
        <w:rPr>
          <w:rFonts w:eastAsia="Arial" w:cs="Arial"/>
          <w:bCs/>
        </w:rPr>
      </w:pPr>
      <w:r w:rsidRPr="00E84564">
        <w:rPr>
          <w:rFonts w:eastAsia="Arial" w:cs="Arial"/>
          <w:bCs/>
        </w:rPr>
        <w:t>This guideline will ensure that … or This guideline mandates operational activities and assigns responsibilities to support the implementation of the</w:t>
      </w:r>
      <w:r>
        <w:rPr>
          <w:rFonts w:eastAsia="Arial" w:cs="Arial"/>
          <w:bCs/>
        </w:rPr>
        <w:t>…</w:t>
      </w:r>
    </w:p>
    <w:p w14:paraId="6496B872" w14:textId="77777777" w:rsidR="005E0C6E" w:rsidRDefault="005E0C6E" w:rsidP="00875D16">
      <w:pPr>
        <w:spacing w:after="0"/>
        <w:rPr>
          <w:rFonts w:eastAsia="Arial" w:cs="Arial"/>
          <w:bCs/>
        </w:rPr>
      </w:pPr>
    </w:p>
    <w:p w14:paraId="45CFCAAB" w14:textId="1F11CECE" w:rsidR="00875D16" w:rsidRDefault="00875D16" w:rsidP="00875D16">
      <w:pPr>
        <w:pStyle w:val="Heading2"/>
      </w:pPr>
      <w:bookmarkStart w:id="2" w:name="_Toc192669249"/>
      <w:r>
        <w:t>Scope</w:t>
      </w:r>
      <w:bookmarkEnd w:id="2"/>
    </w:p>
    <w:p w14:paraId="55F5208C" w14:textId="5FB1140D" w:rsidR="00D62A08" w:rsidRDefault="00E84564" w:rsidP="0010231B">
      <w:pPr>
        <w:rPr>
          <w:rFonts w:eastAsia="Arial" w:cs="Arial"/>
          <w:bCs/>
        </w:rPr>
      </w:pPr>
      <w:r w:rsidRPr="00E84564">
        <w:rPr>
          <w:rFonts w:eastAsia="Arial" w:cs="Arial"/>
          <w:bCs/>
        </w:rPr>
        <w:t>This guideline applies to … all staff or all students or all activities … (can include who/what it does not apply to</w:t>
      </w:r>
      <w:r>
        <w:rPr>
          <w:rFonts w:eastAsia="Arial" w:cs="Arial"/>
          <w:bCs/>
        </w:rPr>
        <w:t>)</w:t>
      </w:r>
      <w:r w:rsidR="0010231B">
        <w:rPr>
          <w:rFonts w:eastAsia="Arial" w:cs="Arial"/>
          <w:bCs/>
        </w:rPr>
        <w:br w:type="page"/>
      </w:r>
    </w:p>
    <w:p w14:paraId="52D285CA" w14:textId="77777777" w:rsidR="00D62A08" w:rsidRDefault="00D62A08" w:rsidP="00D62A08">
      <w:pPr>
        <w:pStyle w:val="Heading2"/>
      </w:pPr>
      <w:bookmarkStart w:id="3" w:name="_Toc192669250"/>
      <w:r>
        <w:lastRenderedPageBreak/>
        <w:t>Legislative context</w:t>
      </w:r>
      <w:bookmarkEnd w:id="3"/>
    </w:p>
    <w:p w14:paraId="716367E7" w14:textId="77777777" w:rsidR="00D62A08" w:rsidRDefault="00D62A08" w:rsidP="00D62A08">
      <w:pPr>
        <w:spacing w:after="0"/>
        <w:ind w:right="-20"/>
        <w:rPr>
          <w:rFonts w:eastAsia="Arial" w:cs="Arial"/>
          <w:bCs/>
        </w:rPr>
      </w:pPr>
      <w:r>
        <w:rPr>
          <w:rFonts w:eastAsia="Arial" w:cs="Arial"/>
          <w:bCs/>
        </w:rPr>
        <w:t>Example:</w:t>
      </w:r>
    </w:p>
    <w:p w14:paraId="0D95FABD" w14:textId="77777777" w:rsidR="00D62A08" w:rsidRPr="00047C3B" w:rsidRDefault="00D62A08" w:rsidP="00D62A08">
      <w:pPr>
        <w:spacing w:after="0"/>
        <w:ind w:right="-20"/>
        <w:rPr>
          <w:rFonts w:eastAsia="Arial" w:cs="Arial"/>
          <w:bCs/>
        </w:rPr>
      </w:pPr>
    </w:p>
    <w:p w14:paraId="4DC0D4D7" w14:textId="77777777" w:rsidR="00D62A08" w:rsidRPr="00FC4FE6" w:rsidRDefault="00D62A08" w:rsidP="00D62A08">
      <w:pPr>
        <w:pStyle w:val="ListBullet"/>
        <w:spacing w:after="120"/>
        <w:contextualSpacing w:val="0"/>
      </w:pPr>
      <w:r w:rsidRPr="00FC4FE6">
        <w:t>Federation University Australia Act 2010</w:t>
      </w:r>
    </w:p>
    <w:p w14:paraId="79B20E13" w14:textId="77777777" w:rsidR="00D62A08" w:rsidRDefault="00D62A08" w:rsidP="00D62A08">
      <w:pPr>
        <w:pStyle w:val="ListBullet"/>
        <w:spacing w:after="120"/>
        <w:contextualSpacing w:val="0"/>
      </w:pPr>
      <w:r w:rsidRPr="00FC4FE6">
        <w:t>The Tertiary Education Quality and Standards Agency Act 2011 (TEQSA Act</w:t>
      </w:r>
      <w:r>
        <w:t>)</w:t>
      </w:r>
    </w:p>
    <w:p w14:paraId="3ED2E42A" w14:textId="77777777" w:rsidR="00D62A08" w:rsidRDefault="00D62A08" w:rsidP="00D62A08">
      <w:pPr>
        <w:pStyle w:val="ListBullet"/>
        <w:spacing w:after="120"/>
        <w:contextualSpacing w:val="0"/>
      </w:pPr>
      <w:r w:rsidRPr="00FC4FE6">
        <w:t xml:space="preserve"> Higher Education Standards Framework (Threshold Standards)</w:t>
      </w:r>
      <w:r>
        <w:t xml:space="preserve"> 2021</w:t>
      </w:r>
    </w:p>
    <w:p w14:paraId="3B880370" w14:textId="77777777" w:rsidR="00D62A08" w:rsidRDefault="00D62A08" w:rsidP="00D62A08">
      <w:pPr>
        <w:pStyle w:val="ListBullet"/>
        <w:spacing w:after="120"/>
        <w:contextualSpacing w:val="0"/>
      </w:pPr>
      <w:r>
        <w:t>The National Vocational Education and Training Regulator Act 2011</w:t>
      </w:r>
    </w:p>
    <w:p w14:paraId="6BF8B3E8" w14:textId="77777777" w:rsidR="00D62A08" w:rsidRDefault="00D62A08" w:rsidP="00D62A08">
      <w:pPr>
        <w:pStyle w:val="ListBullet"/>
        <w:spacing w:after="120"/>
        <w:contextualSpacing w:val="0"/>
      </w:pPr>
      <w:r>
        <w:t>Standards for Registered Training Organisations (RTOs) 2015</w:t>
      </w:r>
    </w:p>
    <w:p w14:paraId="42F94A54" w14:textId="77777777" w:rsidR="001F34A3" w:rsidRDefault="001F34A3" w:rsidP="001F34A3">
      <w:pPr>
        <w:pStyle w:val="ListBullet"/>
        <w:numPr>
          <w:ilvl w:val="0"/>
          <w:numId w:val="0"/>
        </w:numPr>
        <w:spacing w:after="120"/>
        <w:ind w:left="284" w:hanging="284"/>
        <w:contextualSpacing w:val="0"/>
      </w:pPr>
    </w:p>
    <w:p w14:paraId="7688CBD9" w14:textId="77777777" w:rsidR="001F34A3" w:rsidRDefault="001F34A3" w:rsidP="001F34A3">
      <w:pPr>
        <w:pStyle w:val="Heading2"/>
      </w:pPr>
      <w:bookmarkStart w:id="4" w:name="_Toc192669251"/>
      <w:r>
        <w:t>Definitions</w:t>
      </w:r>
      <w:bookmarkEnd w:id="4"/>
    </w:p>
    <w:p w14:paraId="6731465E" w14:textId="77777777" w:rsidR="00E84564" w:rsidRPr="00E84564" w:rsidRDefault="00E84564" w:rsidP="00E84564">
      <w:pPr>
        <w:rPr>
          <w:lang w:eastAsia="zh-CN"/>
        </w:rPr>
      </w:pPr>
      <w:r w:rsidRPr="00E84564">
        <w:rPr>
          <w:lang w:eastAsia="zh-CN"/>
        </w:rPr>
        <w:t>Note: definitions throughout this guideline can be accessed via the Policy Glossary which is currently under development</w:t>
      </w:r>
    </w:p>
    <w:p w14:paraId="6DC7BCC3" w14:textId="3788E1D0" w:rsidR="00E84564" w:rsidRPr="00E84564" w:rsidRDefault="00E84564" w:rsidP="00E84564">
      <w:pPr>
        <w:rPr>
          <w:lang w:eastAsia="zh-CN"/>
        </w:rPr>
      </w:pPr>
      <w:r w:rsidRPr="00E84564">
        <w:rPr>
          <w:lang w:eastAsia="zh-CN"/>
        </w:rPr>
        <w:t>A further list of definitions specifically relevant to this procedure is included below:</w:t>
      </w:r>
    </w:p>
    <w:tbl>
      <w:tblPr>
        <w:tblStyle w:val="FedMustardMintPeach"/>
        <w:tblW w:w="9072" w:type="dxa"/>
        <w:tblLook w:val="04A0" w:firstRow="1" w:lastRow="0" w:firstColumn="1" w:lastColumn="0" w:noHBand="0" w:noVBand="1"/>
      </w:tblPr>
      <w:tblGrid>
        <w:gridCol w:w="2552"/>
        <w:gridCol w:w="6520"/>
      </w:tblGrid>
      <w:tr w:rsidR="00787AB9" w14:paraId="1029C41B" w14:textId="77777777" w:rsidTr="00787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F42CAFD" w14:textId="246CAFC6" w:rsidR="00787AB9" w:rsidRPr="00E104AF" w:rsidRDefault="00787AB9" w:rsidP="00676A8B">
            <w:pPr>
              <w:pStyle w:val="TableHeading1"/>
            </w:pPr>
            <w:r>
              <w:t>Term</w:t>
            </w:r>
          </w:p>
        </w:tc>
        <w:tc>
          <w:tcPr>
            <w:tcW w:w="6520" w:type="dxa"/>
          </w:tcPr>
          <w:p w14:paraId="30722723" w14:textId="667F35EE" w:rsidR="00787AB9" w:rsidRPr="00E104AF" w:rsidRDefault="00787AB9" w:rsidP="00676A8B">
            <w:pPr>
              <w:pStyle w:val="TableHeading1"/>
              <w:cnfStyle w:val="100000000000" w:firstRow="1" w:lastRow="0" w:firstColumn="0" w:lastColumn="0" w:oddVBand="0" w:evenVBand="0" w:oddHBand="0" w:evenHBand="0" w:firstRowFirstColumn="0" w:firstRowLastColumn="0" w:lastRowFirstColumn="0" w:lastRowLastColumn="0"/>
            </w:pPr>
            <w:r>
              <w:t>Definition</w:t>
            </w:r>
          </w:p>
        </w:tc>
      </w:tr>
      <w:tr w:rsidR="00787AB9" w14:paraId="58251D6F" w14:textId="77777777" w:rsidTr="00787AB9">
        <w:tc>
          <w:tcPr>
            <w:cnfStyle w:val="001000000000" w:firstRow="0" w:lastRow="0" w:firstColumn="1" w:lastColumn="0" w:oddVBand="0" w:evenVBand="0" w:oddHBand="0" w:evenHBand="0" w:firstRowFirstColumn="0" w:firstRowLastColumn="0" w:lastRowFirstColumn="0" w:lastRowLastColumn="0"/>
            <w:tcW w:w="2552" w:type="dxa"/>
          </w:tcPr>
          <w:p w14:paraId="2D54F0C7" w14:textId="5763C132" w:rsidR="00787AB9" w:rsidRPr="00A70DBA" w:rsidRDefault="003C34A1" w:rsidP="00676A8B">
            <w:pPr>
              <w:pStyle w:val="TableHeading2"/>
              <w:rPr>
                <w:bCs/>
              </w:rPr>
            </w:pPr>
            <w:r w:rsidRPr="00A70DBA">
              <w:rPr>
                <w:rFonts w:ascii="Inter" w:hAnsi="Inter" w:cstheme="minorBidi"/>
                <w:bCs/>
                <w:color w:val="041243"/>
                <w:sz w:val="18"/>
                <w:szCs w:val="18"/>
              </w:rPr>
              <w:t>Policy Administration Management System (PAMS)</w:t>
            </w:r>
          </w:p>
        </w:tc>
        <w:tc>
          <w:tcPr>
            <w:tcW w:w="6520" w:type="dxa"/>
          </w:tcPr>
          <w:p w14:paraId="2EA5BD86" w14:textId="6EE1FBE2" w:rsidR="00787AB9" w:rsidRPr="00A70DBA" w:rsidRDefault="00233F9D" w:rsidP="00676A8B">
            <w:pPr>
              <w:pStyle w:val="TableHeading2"/>
              <w:cnfStyle w:val="000000000000" w:firstRow="0" w:lastRow="0" w:firstColumn="0" w:lastColumn="0" w:oddVBand="0" w:evenVBand="0" w:oddHBand="0" w:evenHBand="0" w:firstRowFirstColumn="0" w:firstRowLastColumn="0" w:lastRowFirstColumn="0" w:lastRowLastColumn="0"/>
              <w:rPr>
                <w:b w:val="0"/>
              </w:rPr>
            </w:pPr>
            <w:r w:rsidRPr="00A70DBA">
              <w:rPr>
                <w:rFonts w:ascii="Inter" w:hAnsi="Inter" w:cstheme="minorBidi"/>
                <w:b w:val="0"/>
                <w:color w:val="041243"/>
                <w:sz w:val="18"/>
                <w:szCs w:val="18"/>
              </w:rPr>
              <w:t xml:space="preserve">The </w:t>
            </w:r>
            <w:r w:rsidR="00180C74">
              <w:rPr>
                <w:rFonts w:ascii="Inter" w:hAnsi="Inter" w:cstheme="minorBidi"/>
                <w:b w:val="0"/>
                <w:color w:val="041243"/>
                <w:sz w:val="18"/>
                <w:szCs w:val="18"/>
              </w:rPr>
              <w:t>u</w:t>
            </w:r>
            <w:r w:rsidRPr="00A70DBA">
              <w:rPr>
                <w:rFonts w:ascii="Inter" w:hAnsi="Inter" w:cstheme="minorBidi"/>
                <w:b w:val="0"/>
                <w:color w:val="041243"/>
                <w:sz w:val="18"/>
                <w:szCs w:val="18"/>
              </w:rPr>
              <w:t xml:space="preserve">niversity-approved centrally controlled policy repository (policy library) which is the authoritative source for all </w:t>
            </w:r>
            <w:r w:rsidR="00180C74">
              <w:rPr>
                <w:rFonts w:ascii="Inter" w:hAnsi="Inter" w:cstheme="minorBidi"/>
                <w:b w:val="0"/>
                <w:color w:val="041243"/>
                <w:sz w:val="18"/>
                <w:szCs w:val="18"/>
              </w:rPr>
              <w:t>u</w:t>
            </w:r>
            <w:r w:rsidRPr="00A70DBA">
              <w:rPr>
                <w:rFonts w:ascii="Inter" w:hAnsi="Inter" w:cstheme="minorBidi"/>
                <w:b w:val="0"/>
                <w:color w:val="041243"/>
                <w:sz w:val="18"/>
                <w:szCs w:val="18"/>
              </w:rPr>
              <w:t>niversity-wide policies and procedures, accessible through the Fed</w:t>
            </w:r>
            <w:r w:rsidR="00361ED5">
              <w:rPr>
                <w:rFonts w:ascii="Inter" w:hAnsi="Inter" w:cstheme="minorBidi"/>
                <w:b w:val="0"/>
                <w:color w:val="041243"/>
                <w:sz w:val="18"/>
                <w:szCs w:val="18"/>
              </w:rPr>
              <w:t>eration University</w:t>
            </w:r>
            <w:r w:rsidRPr="00A70DBA">
              <w:rPr>
                <w:rFonts w:ascii="Inter" w:hAnsi="Inter" w:cstheme="minorBidi"/>
                <w:b w:val="0"/>
                <w:color w:val="041243"/>
                <w:sz w:val="18"/>
                <w:szCs w:val="18"/>
              </w:rPr>
              <w:t xml:space="preserve"> website policy portal</w:t>
            </w:r>
            <w:r w:rsidR="00A70DBA">
              <w:rPr>
                <w:rFonts w:ascii="Inter" w:hAnsi="Inter" w:cstheme="minorBidi"/>
                <w:b w:val="0"/>
                <w:color w:val="041243"/>
                <w:sz w:val="18"/>
                <w:szCs w:val="18"/>
              </w:rPr>
              <w:t>.</w:t>
            </w:r>
          </w:p>
        </w:tc>
      </w:tr>
      <w:tr w:rsidR="00787AB9" w14:paraId="785BC9B5" w14:textId="77777777" w:rsidTr="00787AB9">
        <w:tc>
          <w:tcPr>
            <w:cnfStyle w:val="001000000000" w:firstRow="0" w:lastRow="0" w:firstColumn="1" w:lastColumn="0" w:oddVBand="0" w:evenVBand="0" w:oddHBand="0" w:evenHBand="0" w:firstRowFirstColumn="0" w:firstRowLastColumn="0" w:lastRowFirstColumn="0" w:lastRowLastColumn="0"/>
            <w:tcW w:w="2552" w:type="dxa"/>
          </w:tcPr>
          <w:p w14:paraId="22E70A2F" w14:textId="173DAC8B" w:rsidR="00787AB9" w:rsidRPr="00A70DBA" w:rsidRDefault="00862EA1" w:rsidP="00676A8B">
            <w:pPr>
              <w:pStyle w:val="TableHeading2"/>
              <w:rPr>
                <w:bCs/>
              </w:rPr>
            </w:pPr>
            <w:r w:rsidRPr="00A70DBA">
              <w:rPr>
                <w:rFonts w:ascii="Inter" w:hAnsi="Inter" w:cstheme="minorBidi"/>
                <w:bCs/>
                <w:color w:val="041243"/>
                <w:sz w:val="18"/>
                <w:szCs w:val="18"/>
              </w:rPr>
              <w:t>Review</w:t>
            </w:r>
          </w:p>
        </w:tc>
        <w:tc>
          <w:tcPr>
            <w:tcW w:w="6520" w:type="dxa"/>
          </w:tcPr>
          <w:p w14:paraId="147E8545" w14:textId="6978FDB9" w:rsidR="00787AB9" w:rsidRPr="00A70DBA" w:rsidRDefault="00A70DBA" w:rsidP="00676A8B">
            <w:pPr>
              <w:pStyle w:val="TableHeading2"/>
              <w:cnfStyle w:val="000000000000" w:firstRow="0" w:lastRow="0" w:firstColumn="0" w:lastColumn="0" w:oddVBand="0" w:evenVBand="0" w:oddHBand="0" w:evenHBand="0" w:firstRowFirstColumn="0" w:firstRowLastColumn="0" w:lastRowFirstColumn="0" w:lastRowLastColumn="0"/>
              <w:rPr>
                <w:rFonts w:ascii="Inter" w:hAnsi="Inter" w:cstheme="minorBidi"/>
                <w:b w:val="0"/>
                <w:color w:val="041243"/>
                <w:sz w:val="18"/>
                <w:szCs w:val="18"/>
              </w:rPr>
            </w:pPr>
            <w:r w:rsidRPr="00A70DBA">
              <w:rPr>
                <w:rFonts w:ascii="Inter" w:hAnsi="Inter" w:cstheme="minorBidi"/>
                <w:b w:val="0"/>
                <w:color w:val="041243"/>
                <w:sz w:val="18"/>
                <w:szCs w:val="18"/>
              </w:rPr>
              <w:t>A formal, comprehensive review of a governance document conducted by the Document Owner for the purposes of establishing the need for amendment (major or minor) or further development.</w:t>
            </w:r>
          </w:p>
        </w:tc>
      </w:tr>
      <w:tr w:rsidR="00787AB9" w14:paraId="2A640822" w14:textId="77777777" w:rsidTr="00787AB9">
        <w:tc>
          <w:tcPr>
            <w:cnfStyle w:val="001000000000" w:firstRow="0" w:lastRow="0" w:firstColumn="1" w:lastColumn="0" w:oddVBand="0" w:evenVBand="0" w:oddHBand="0" w:evenHBand="0" w:firstRowFirstColumn="0" w:firstRowLastColumn="0" w:lastRowFirstColumn="0" w:lastRowLastColumn="0"/>
            <w:tcW w:w="2552" w:type="dxa"/>
          </w:tcPr>
          <w:p w14:paraId="7456179E" w14:textId="77777777" w:rsidR="00787AB9" w:rsidRPr="000036A5" w:rsidRDefault="00787AB9" w:rsidP="00676A8B">
            <w:pPr>
              <w:pStyle w:val="TableHeading2"/>
            </w:pPr>
          </w:p>
        </w:tc>
        <w:tc>
          <w:tcPr>
            <w:tcW w:w="6520" w:type="dxa"/>
          </w:tcPr>
          <w:p w14:paraId="25D4F3C6" w14:textId="77777777" w:rsidR="00787AB9" w:rsidRPr="000036A5" w:rsidRDefault="00787AB9" w:rsidP="00676A8B">
            <w:pPr>
              <w:pStyle w:val="TableHeading2"/>
              <w:cnfStyle w:val="000000000000" w:firstRow="0" w:lastRow="0" w:firstColumn="0" w:lastColumn="0" w:oddVBand="0" w:evenVBand="0" w:oddHBand="0" w:evenHBand="0" w:firstRowFirstColumn="0" w:firstRowLastColumn="0" w:lastRowFirstColumn="0" w:lastRowLastColumn="0"/>
            </w:pPr>
          </w:p>
        </w:tc>
      </w:tr>
      <w:tr w:rsidR="00A70DBA" w14:paraId="11D3EC8A" w14:textId="77777777" w:rsidTr="00787AB9">
        <w:tc>
          <w:tcPr>
            <w:cnfStyle w:val="001000000000" w:firstRow="0" w:lastRow="0" w:firstColumn="1" w:lastColumn="0" w:oddVBand="0" w:evenVBand="0" w:oddHBand="0" w:evenHBand="0" w:firstRowFirstColumn="0" w:firstRowLastColumn="0" w:lastRowFirstColumn="0" w:lastRowLastColumn="0"/>
            <w:tcW w:w="2552" w:type="dxa"/>
          </w:tcPr>
          <w:p w14:paraId="1B88C1BA" w14:textId="77777777" w:rsidR="00A70DBA" w:rsidRPr="000036A5" w:rsidRDefault="00A70DBA" w:rsidP="00676A8B">
            <w:pPr>
              <w:pStyle w:val="TableHeading2"/>
            </w:pPr>
          </w:p>
        </w:tc>
        <w:tc>
          <w:tcPr>
            <w:tcW w:w="6520" w:type="dxa"/>
          </w:tcPr>
          <w:p w14:paraId="687CABB3" w14:textId="77777777" w:rsidR="00A70DBA" w:rsidRPr="000036A5" w:rsidRDefault="00A70DBA" w:rsidP="00676A8B">
            <w:pPr>
              <w:pStyle w:val="TableHeading2"/>
              <w:cnfStyle w:val="000000000000" w:firstRow="0" w:lastRow="0" w:firstColumn="0" w:lastColumn="0" w:oddVBand="0" w:evenVBand="0" w:oddHBand="0" w:evenHBand="0" w:firstRowFirstColumn="0" w:firstRowLastColumn="0" w:lastRowFirstColumn="0" w:lastRowLastColumn="0"/>
            </w:pPr>
          </w:p>
        </w:tc>
      </w:tr>
    </w:tbl>
    <w:p w14:paraId="353E6E59" w14:textId="77777777" w:rsidR="00325FE7" w:rsidRDefault="00325FE7" w:rsidP="00875D16">
      <w:pPr>
        <w:pStyle w:val="Heading2"/>
      </w:pPr>
    </w:p>
    <w:p w14:paraId="7BEBB032" w14:textId="2874BE48" w:rsidR="00875D16" w:rsidRDefault="00CC2546" w:rsidP="00875D16">
      <w:pPr>
        <w:pStyle w:val="Heading2"/>
      </w:pPr>
      <w:r>
        <w:t>Guidelines statement</w:t>
      </w:r>
    </w:p>
    <w:p w14:paraId="29E75563" w14:textId="77777777" w:rsidR="00CC2546" w:rsidRPr="00CC2546" w:rsidRDefault="00CC2546" w:rsidP="00CC2546">
      <w:pPr>
        <w:spacing w:after="0"/>
        <w:rPr>
          <w:lang w:eastAsia="zh-CN"/>
        </w:rPr>
      </w:pPr>
      <w:r w:rsidRPr="00CC2546">
        <w:rPr>
          <w:lang w:eastAsia="zh-CN"/>
        </w:rPr>
        <w:t>Note: detail each of the actions necessary within this document to implement the intent of the overarching policy, procedure or other requirement. Please use language that is suitable to the audience intended by the document.</w:t>
      </w:r>
    </w:p>
    <w:p w14:paraId="2AC37DA0" w14:textId="3E65228F" w:rsidR="00CC2546" w:rsidRPr="00CC2546" w:rsidRDefault="00CC2546" w:rsidP="00CC2546">
      <w:pPr>
        <w:spacing w:after="0"/>
        <w:rPr>
          <w:lang w:eastAsia="zh-CN"/>
        </w:rPr>
      </w:pPr>
      <w:r w:rsidRPr="00CC2546">
        <w:rPr>
          <w:lang w:eastAsia="zh-CN"/>
        </w:rPr>
        <w:t>List out all relevant information here that is intended to ensure understanding of the reasoning for the Guidelines, as well as all relevant information to expand on the purpose of the document. This is where the bulk of the Guidelines required will be expressed</w:t>
      </w:r>
      <w:r>
        <w:rPr>
          <w:lang w:eastAsia="zh-CN"/>
        </w:rPr>
        <w:t>.</w:t>
      </w:r>
    </w:p>
    <w:p w14:paraId="0E2C4F20" w14:textId="77777777" w:rsidR="00875D16" w:rsidRDefault="00875D16" w:rsidP="00875D16">
      <w:pPr>
        <w:spacing w:after="0"/>
        <w:rPr>
          <w:i/>
        </w:rPr>
      </w:pPr>
    </w:p>
    <w:p w14:paraId="030BBEDB" w14:textId="48EBADA0" w:rsidR="00875D16" w:rsidRPr="00875D16" w:rsidRDefault="00875D16" w:rsidP="00875D16">
      <w:pPr>
        <w:pStyle w:val="ListNumber"/>
        <w:tabs>
          <w:tab w:val="clear" w:pos="284"/>
          <w:tab w:val="num" w:pos="0"/>
        </w:tabs>
        <w:ind w:left="0" w:firstLine="0"/>
        <w:rPr>
          <w:b/>
          <w:color w:val="auto"/>
        </w:rPr>
      </w:pPr>
    </w:p>
    <w:p w14:paraId="64E6152E" w14:textId="77777777" w:rsidR="00875D16" w:rsidRDefault="00875D16" w:rsidP="00875D16">
      <w:pPr>
        <w:rPr>
          <w:lang w:val="en-US" w:eastAsia="zh-CN"/>
        </w:rPr>
      </w:pPr>
    </w:p>
    <w:p w14:paraId="4BAA34F9" w14:textId="1470BFA0" w:rsidR="00875D16" w:rsidRPr="00875D16" w:rsidRDefault="00875D16" w:rsidP="00875D16">
      <w:pPr>
        <w:rPr>
          <w:b/>
          <w:bCs/>
          <w:lang w:val="en-US" w:eastAsia="zh-CN"/>
        </w:rPr>
      </w:pPr>
    </w:p>
    <w:p w14:paraId="3207C46E" w14:textId="77777777" w:rsidR="00875D16" w:rsidRPr="00875D16" w:rsidRDefault="00875D16" w:rsidP="00875D16">
      <w:pPr>
        <w:rPr>
          <w:lang w:val="en-US" w:eastAsia="zh-CN"/>
        </w:rPr>
      </w:pPr>
    </w:p>
    <w:p w14:paraId="2149FFBE" w14:textId="77777777" w:rsidR="00212124" w:rsidRPr="00212124" w:rsidRDefault="00212124" w:rsidP="00212124">
      <w:pPr>
        <w:rPr>
          <w:lang w:val="en-US" w:eastAsia="zh-CN"/>
        </w:rPr>
      </w:pPr>
    </w:p>
    <w:p w14:paraId="1F42C53F" w14:textId="5F5A3FEA" w:rsidR="005C2E8F" w:rsidRDefault="005E0C6E" w:rsidP="005C2E8F">
      <w:pPr>
        <w:pStyle w:val="Heading2"/>
      </w:pPr>
      <w:bookmarkStart w:id="5" w:name="_Toc192669253"/>
      <w:r>
        <w:lastRenderedPageBreak/>
        <w:t>Supporting documents</w:t>
      </w:r>
      <w:bookmarkEnd w:id="5"/>
    </w:p>
    <w:p w14:paraId="51D31C39" w14:textId="77777777" w:rsidR="00F2608A" w:rsidRDefault="00F2608A" w:rsidP="00F2608A">
      <w:pPr>
        <w:pStyle w:val="ListBullet"/>
        <w:spacing w:after="120"/>
        <w:contextualSpacing w:val="0"/>
      </w:pPr>
      <w:r>
        <w:t>List the over-arching policy to which this governance document is linked.</w:t>
      </w:r>
    </w:p>
    <w:p w14:paraId="2AEEAAD9" w14:textId="77777777" w:rsidR="00F2608A" w:rsidRDefault="00F2608A" w:rsidP="00F2608A">
      <w:pPr>
        <w:pStyle w:val="ListBullet"/>
        <w:spacing w:after="120"/>
        <w:contextualSpacing w:val="0"/>
      </w:pPr>
      <w:r>
        <w:t>List also any other associated governance documents.</w:t>
      </w:r>
    </w:p>
    <w:p w14:paraId="34CCD6C6" w14:textId="77777777" w:rsidR="00FA51E3" w:rsidRDefault="00FA51E3" w:rsidP="00FA51E3">
      <w:pPr>
        <w:rPr>
          <w:lang w:val="en-US" w:eastAsia="zh-CN"/>
        </w:rPr>
      </w:pPr>
    </w:p>
    <w:p w14:paraId="599E0A3B" w14:textId="505BFF5E" w:rsidR="00F2608A" w:rsidRDefault="00F2608A" w:rsidP="00F2608A">
      <w:pPr>
        <w:pStyle w:val="Heading2"/>
      </w:pPr>
      <w:bookmarkStart w:id="6" w:name="_Toc192669254"/>
      <w:r>
        <w:t>Forms</w:t>
      </w:r>
      <w:bookmarkEnd w:id="6"/>
    </w:p>
    <w:p w14:paraId="17654E07" w14:textId="17A243AD" w:rsidR="006315F4" w:rsidRDefault="006315F4" w:rsidP="006315F4">
      <w:pPr>
        <w:pStyle w:val="ListBullet"/>
      </w:pPr>
      <w:r>
        <w:t xml:space="preserve">All forms associated with this </w:t>
      </w:r>
      <w:r w:rsidR="00CC2546">
        <w:t>guideline</w:t>
      </w:r>
      <w:r>
        <w:t xml:space="preserve"> must be stored within PAMS – attach forms with this document when sending to Policy Systems Administrator for upload to PAMS.</w:t>
      </w:r>
    </w:p>
    <w:p w14:paraId="05FA7E29" w14:textId="77F3E997" w:rsidR="006315F4" w:rsidRDefault="0010231B" w:rsidP="006315F4">
      <w:pPr>
        <w:rPr>
          <w:lang w:val="en-US" w:eastAsia="zh-CN"/>
        </w:rPr>
      </w:pPr>
      <w:r>
        <w:rPr>
          <w:lang w:val="en-US" w:eastAsia="zh-CN"/>
        </w:rPr>
        <w:br w:type="page"/>
      </w:r>
    </w:p>
    <w:p w14:paraId="70FD1C95" w14:textId="1B65D70C" w:rsidR="006315F4" w:rsidRDefault="006315F4" w:rsidP="006315F4">
      <w:pPr>
        <w:pStyle w:val="Heading2"/>
      </w:pPr>
      <w:bookmarkStart w:id="7" w:name="_Toc192669255"/>
      <w:r>
        <w:lastRenderedPageBreak/>
        <w:t>Responsibility</w:t>
      </w:r>
      <w:bookmarkEnd w:id="7"/>
    </w:p>
    <w:p w14:paraId="2177072F" w14:textId="2AA78B93" w:rsidR="007F639A" w:rsidRDefault="007F639A" w:rsidP="007F639A">
      <w:pPr>
        <w:pStyle w:val="ListBullet"/>
        <w:spacing w:after="120"/>
        <w:contextualSpacing w:val="0"/>
      </w:pPr>
      <w:r>
        <w:t xml:space="preserve">[Enter the title of the person or committee] (as the Approval Authority) is responsible for monitoring the implementation, outcomes and scheduled review of this </w:t>
      </w:r>
      <w:r w:rsidR="00CC2546">
        <w:t>guideline</w:t>
      </w:r>
      <w:r>
        <w:t>.</w:t>
      </w:r>
    </w:p>
    <w:p w14:paraId="6E5B6319" w14:textId="59E4E2A1" w:rsidR="007F639A" w:rsidRDefault="007F639A" w:rsidP="007F639A">
      <w:pPr>
        <w:pStyle w:val="ListBullet"/>
        <w:spacing w:after="120"/>
        <w:contextualSpacing w:val="0"/>
      </w:pPr>
      <w:r>
        <w:t xml:space="preserve">[Enter the title of the person or committee] (as the Document Owner) is responsible for maintaining the content of this </w:t>
      </w:r>
      <w:r w:rsidR="00CC2546">
        <w:t>guideline</w:t>
      </w:r>
      <w:r>
        <w:t xml:space="preserve"> as delegated by the (title above).</w:t>
      </w:r>
    </w:p>
    <w:p w14:paraId="467F3748" w14:textId="77777777" w:rsidR="00EC63A5" w:rsidRDefault="00EC63A5" w:rsidP="00EC63A5">
      <w:pPr>
        <w:rPr>
          <w:lang w:val="en-US" w:eastAsia="zh-CN"/>
        </w:rPr>
      </w:pPr>
    </w:p>
    <w:p w14:paraId="6334345A" w14:textId="60080288" w:rsidR="007F639A" w:rsidRDefault="00F675DB" w:rsidP="007F639A">
      <w:pPr>
        <w:pStyle w:val="Heading2"/>
      </w:pPr>
      <w:r>
        <w:t>Promulgation</w:t>
      </w:r>
    </w:p>
    <w:p w14:paraId="51680A40" w14:textId="620FF4FE" w:rsidR="002C09D7" w:rsidRPr="00AC014F" w:rsidRDefault="002C09D7" w:rsidP="002C09D7">
      <w:pPr>
        <w:rPr>
          <w:i/>
        </w:rPr>
      </w:pPr>
      <w:r>
        <w:t xml:space="preserve">This </w:t>
      </w:r>
      <w:r w:rsidR="00CC2546">
        <w:t>guideline</w:t>
      </w:r>
      <w:r>
        <w:t xml:space="preserve"> will be communicated throughout the University community via </w:t>
      </w:r>
      <w:r w:rsidRPr="00AC014F">
        <w:rPr>
          <w:i/>
        </w:rPr>
        <w:t>[delete or add to as appropriate]:</w:t>
      </w:r>
    </w:p>
    <w:p w14:paraId="7489965D" w14:textId="77777777" w:rsidR="00301BB7" w:rsidRDefault="00301BB7" w:rsidP="00301BB7">
      <w:pPr>
        <w:pStyle w:val="ListNumber5"/>
        <w:tabs>
          <w:tab w:val="clear" w:pos="1492"/>
          <w:tab w:val="num" w:pos="360"/>
        </w:tabs>
        <w:ind w:left="360"/>
      </w:pPr>
      <w:r>
        <w:t xml:space="preserve">A FedNews announcement </w:t>
      </w:r>
      <w:r w:rsidRPr="00A5287F">
        <w:t xml:space="preserve">and on the ‘Recently Approved Documents’ page on </w:t>
      </w:r>
      <w:r>
        <w:t>the University’s Policy Central websit</w:t>
      </w:r>
      <w:r w:rsidRPr="00A5287F">
        <w:t>e</w:t>
      </w:r>
      <w:r>
        <w:t>.</w:t>
      </w:r>
      <w:r w:rsidRPr="00A5287F">
        <w:t xml:space="preserve"> </w:t>
      </w:r>
    </w:p>
    <w:p w14:paraId="5D5A6D50" w14:textId="77777777" w:rsidR="00301BB7" w:rsidRPr="00A5287F" w:rsidRDefault="00301BB7" w:rsidP="00301BB7">
      <w:pPr>
        <w:pStyle w:val="ListNumber5"/>
        <w:tabs>
          <w:tab w:val="clear" w:pos="1492"/>
          <w:tab w:val="num" w:pos="360"/>
        </w:tabs>
        <w:ind w:left="360"/>
      </w:pPr>
      <w:r>
        <w:t>D</w:t>
      </w:r>
      <w:r w:rsidRPr="00A5287F">
        <w:t xml:space="preserve">istribution of e-mails to Head of </w:t>
      </w:r>
      <w:r>
        <w:t>Institute/</w:t>
      </w:r>
      <w:r w:rsidRPr="00A5287F">
        <w:t>School / Head of Depar</w:t>
      </w:r>
      <w:r>
        <w:t>tment / University staff.</w:t>
      </w:r>
    </w:p>
    <w:p w14:paraId="712075E5" w14:textId="77777777" w:rsidR="00301BB7" w:rsidRDefault="00301BB7" w:rsidP="00301BB7">
      <w:pPr>
        <w:pStyle w:val="ListNumber5"/>
        <w:tabs>
          <w:tab w:val="clear" w:pos="1492"/>
          <w:tab w:val="num" w:pos="360"/>
        </w:tabs>
        <w:ind w:left="360"/>
      </w:pPr>
      <w:r>
        <w:t>D</w:t>
      </w:r>
      <w:r w:rsidRPr="00A5287F">
        <w:t>ocumentation distribution, eg. posters, brochures</w:t>
      </w:r>
      <w:r>
        <w:t>.</w:t>
      </w:r>
    </w:p>
    <w:p w14:paraId="0557B83F" w14:textId="77777777" w:rsidR="00301BB7" w:rsidRPr="00313269" w:rsidRDefault="00301BB7" w:rsidP="00301BB7">
      <w:pPr>
        <w:pStyle w:val="ListNumber5"/>
        <w:tabs>
          <w:tab w:val="clear" w:pos="1492"/>
          <w:tab w:val="num" w:pos="360"/>
        </w:tabs>
        <w:ind w:left="360"/>
      </w:pPr>
      <w:r>
        <w:t>Notification to Institutes/Schools/Federation TAFE.</w:t>
      </w:r>
    </w:p>
    <w:p w14:paraId="1F1AD398" w14:textId="77777777" w:rsidR="007F639A" w:rsidRDefault="007F639A" w:rsidP="00EC63A5">
      <w:pPr>
        <w:rPr>
          <w:lang w:val="en-US" w:eastAsia="zh-CN"/>
        </w:rPr>
      </w:pPr>
    </w:p>
    <w:p w14:paraId="293B76BF" w14:textId="79A3FCE6" w:rsidR="00752B5B" w:rsidRDefault="00F675DB" w:rsidP="00752B5B">
      <w:pPr>
        <w:pStyle w:val="Heading2"/>
      </w:pPr>
      <w:r>
        <w:t>Implementation</w:t>
      </w:r>
    </w:p>
    <w:p w14:paraId="2A8FC08C" w14:textId="0F1A771E" w:rsidR="00141498" w:rsidRDefault="00141498" w:rsidP="00141498">
      <w:pPr>
        <w:spacing w:line="259" w:lineRule="auto"/>
      </w:pPr>
      <w:r>
        <w:t xml:space="preserve">This </w:t>
      </w:r>
      <w:r w:rsidR="00CC2546">
        <w:t>guideline</w:t>
      </w:r>
      <w:r>
        <w:t xml:space="preserve"> will be implemented throughout the University via </w:t>
      </w:r>
      <w:r w:rsidRPr="00AC014F">
        <w:rPr>
          <w:i/>
        </w:rPr>
        <w:t>[d</w:t>
      </w:r>
      <w:r>
        <w:rPr>
          <w:i/>
        </w:rPr>
        <w:t>elete or add to as appropriate]</w:t>
      </w:r>
      <w:r>
        <w:t>:</w:t>
      </w:r>
    </w:p>
    <w:p w14:paraId="67DA7454" w14:textId="77777777" w:rsidR="00141498" w:rsidRPr="00141498" w:rsidRDefault="00141498" w:rsidP="00141498">
      <w:pPr>
        <w:pStyle w:val="ListNumber"/>
        <w:numPr>
          <w:ilvl w:val="0"/>
          <w:numId w:val="12"/>
        </w:numPr>
        <w:contextualSpacing w:val="0"/>
        <w:rPr>
          <w:color w:val="auto"/>
        </w:rPr>
      </w:pPr>
      <w:r w:rsidRPr="00141498">
        <w:rPr>
          <w:color w:val="auto"/>
        </w:rPr>
        <w:t>A FedNews announcement and on the ‘Recently Approved Documents’ page on the University’s Policy Central website.</w:t>
      </w:r>
    </w:p>
    <w:p w14:paraId="42ADA091" w14:textId="77777777" w:rsidR="00141498" w:rsidRPr="00141498" w:rsidRDefault="00141498" w:rsidP="00141498">
      <w:pPr>
        <w:pStyle w:val="ListNumber"/>
        <w:numPr>
          <w:ilvl w:val="0"/>
          <w:numId w:val="12"/>
        </w:numPr>
        <w:contextualSpacing w:val="0"/>
        <w:rPr>
          <w:color w:val="auto"/>
        </w:rPr>
      </w:pPr>
      <w:r w:rsidRPr="00141498">
        <w:rPr>
          <w:color w:val="auto"/>
        </w:rPr>
        <w:t>Staff induction sessions.</w:t>
      </w:r>
    </w:p>
    <w:p w14:paraId="1C694C0A" w14:textId="77777777" w:rsidR="00F675DB" w:rsidRDefault="00141498" w:rsidP="00141498">
      <w:pPr>
        <w:pStyle w:val="ListNumber"/>
        <w:numPr>
          <w:ilvl w:val="0"/>
          <w:numId w:val="12"/>
        </w:numPr>
        <w:contextualSpacing w:val="0"/>
      </w:pPr>
      <w:r>
        <w:t>T</w:t>
      </w:r>
    </w:p>
    <w:p w14:paraId="4B5A8DEB" w14:textId="77777777" w:rsidR="00F675DB" w:rsidRDefault="00F675DB">
      <w:pPr>
        <w:rPr>
          <w:rFonts w:asciiTheme="minorHAnsi" w:hAnsiTheme="minorHAnsi"/>
          <w:color w:val="FFFFFF" w:themeColor="background2"/>
          <w:kern w:val="0"/>
          <w:szCs w:val="22"/>
          <w14:ligatures w14:val="none"/>
        </w:rPr>
      </w:pPr>
      <w:r>
        <w:br w:type="page"/>
      </w:r>
    </w:p>
    <w:p w14:paraId="19F5C3A7" w14:textId="0E96D448" w:rsidR="00141498" w:rsidRDefault="00141498" w:rsidP="00F675DB">
      <w:pPr>
        <w:pStyle w:val="ListNumber"/>
        <w:tabs>
          <w:tab w:val="clear" w:pos="284"/>
        </w:tabs>
        <w:ind w:left="0" w:firstLine="0"/>
        <w:contextualSpacing w:val="0"/>
      </w:pPr>
      <w:r>
        <w:lastRenderedPageBreak/>
        <w:t>raining sessions.</w:t>
      </w:r>
    </w:p>
    <w:p w14:paraId="2CDCCB33" w14:textId="2773632A" w:rsidR="00141498" w:rsidRDefault="00141498" w:rsidP="00141498">
      <w:pPr>
        <w:pStyle w:val="Heading2"/>
      </w:pPr>
      <w:bookmarkStart w:id="8" w:name="_Toc192669258"/>
      <w:r>
        <w:t>Records management</w:t>
      </w:r>
      <w:bookmarkEnd w:id="8"/>
    </w:p>
    <w:p w14:paraId="36928620" w14:textId="77777777" w:rsidR="00E104AF" w:rsidRPr="0050732F" w:rsidRDefault="00E104AF" w:rsidP="00E104AF"/>
    <w:tbl>
      <w:tblPr>
        <w:tblStyle w:val="FedMustardMintPeach"/>
        <w:tblW w:w="0" w:type="auto"/>
        <w:tblLook w:val="04A0" w:firstRow="1" w:lastRow="0" w:firstColumn="1" w:lastColumn="0" w:noHBand="0" w:noVBand="1"/>
      </w:tblPr>
      <w:tblGrid>
        <w:gridCol w:w="2398"/>
        <w:gridCol w:w="2434"/>
        <w:gridCol w:w="2119"/>
        <w:gridCol w:w="2119"/>
      </w:tblGrid>
      <w:tr w:rsidR="00CB3B35" w14:paraId="1EE05FE5" w14:textId="4F70CF81" w:rsidTr="00CB3B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Pr>
          <w:p w14:paraId="0F3BFC55" w14:textId="632E124C" w:rsidR="00CB3B35" w:rsidRPr="00E104AF" w:rsidRDefault="00CB3B35" w:rsidP="000036A5">
            <w:pPr>
              <w:pStyle w:val="TableHeading1"/>
            </w:pPr>
            <w:r>
              <w:t>Document title</w:t>
            </w:r>
          </w:p>
        </w:tc>
        <w:tc>
          <w:tcPr>
            <w:tcW w:w="2434" w:type="dxa"/>
          </w:tcPr>
          <w:p w14:paraId="4C4F724A" w14:textId="18D5507A" w:rsidR="00CB3B35" w:rsidRPr="00E104AF" w:rsidRDefault="00CB3B35" w:rsidP="000036A5">
            <w:pPr>
              <w:pStyle w:val="TableHeading1"/>
              <w:cnfStyle w:val="100000000000" w:firstRow="1" w:lastRow="0" w:firstColumn="0" w:lastColumn="0" w:oddVBand="0" w:evenVBand="0" w:oddHBand="0" w:evenHBand="0" w:firstRowFirstColumn="0" w:firstRowLastColumn="0" w:lastRowFirstColumn="0" w:lastRowLastColumn="0"/>
            </w:pPr>
            <w:r>
              <w:t>Location</w:t>
            </w:r>
          </w:p>
        </w:tc>
        <w:tc>
          <w:tcPr>
            <w:tcW w:w="2119" w:type="dxa"/>
          </w:tcPr>
          <w:p w14:paraId="2B68E97F" w14:textId="4C8BE813" w:rsidR="00CB3B35" w:rsidRPr="00E104AF" w:rsidRDefault="00CB3B35" w:rsidP="000036A5">
            <w:pPr>
              <w:pStyle w:val="TableHeading1"/>
              <w:cnfStyle w:val="100000000000" w:firstRow="1" w:lastRow="0" w:firstColumn="0" w:lastColumn="0" w:oddVBand="0" w:evenVBand="0" w:oddHBand="0" w:evenHBand="0" w:firstRowFirstColumn="0" w:firstRowLastColumn="0" w:lastRowFirstColumn="0" w:lastRowLastColumn="0"/>
            </w:pPr>
            <w:r>
              <w:t>Responsible officer</w:t>
            </w:r>
          </w:p>
        </w:tc>
        <w:tc>
          <w:tcPr>
            <w:tcW w:w="2119" w:type="dxa"/>
          </w:tcPr>
          <w:p w14:paraId="35D55604" w14:textId="3363080C" w:rsidR="00CB3B35" w:rsidRPr="00E104AF" w:rsidRDefault="00CB3B35" w:rsidP="000036A5">
            <w:pPr>
              <w:pStyle w:val="TableHeading1"/>
              <w:cnfStyle w:val="100000000000" w:firstRow="1" w:lastRow="0" w:firstColumn="0" w:lastColumn="0" w:oddVBand="0" w:evenVBand="0" w:oddHBand="0" w:evenHBand="0" w:firstRowFirstColumn="0" w:firstRowLastColumn="0" w:lastRowFirstColumn="0" w:lastRowLastColumn="0"/>
            </w:pPr>
            <w:r>
              <w:t>Minimum retention period</w:t>
            </w:r>
          </w:p>
        </w:tc>
      </w:tr>
      <w:tr w:rsidR="00CB3B35" w14:paraId="0D7C2735" w14:textId="4AF8E0EB" w:rsidTr="00EE0542">
        <w:tc>
          <w:tcPr>
            <w:cnfStyle w:val="001000000000" w:firstRow="0" w:lastRow="0" w:firstColumn="1" w:lastColumn="0" w:oddVBand="0" w:evenVBand="0" w:oddHBand="0" w:evenHBand="0" w:firstRowFirstColumn="0" w:firstRowLastColumn="0" w:lastRowFirstColumn="0" w:lastRowLastColumn="0"/>
            <w:tcW w:w="2398" w:type="dxa"/>
            <w:shd w:val="clear" w:color="auto" w:fill="auto"/>
          </w:tcPr>
          <w:p w14:paraId="7ACB44DD" w14:textId="77777777" w:rsidR="0035592E" w:rsidRDefault="002121CC" w:rsidP="000036A5">
            <w:pPr>
              <w:pStyle w:val="TableHeading2"/>
              <w:rPr>
                <w:rFonts w:ascii="Inter" w:hAnsi="Inter" w:cstheme="minorBidi"/>
                <w:b w:val="0"/>
                <w:color w:val="041243"/>
                <w:sz w:val="18"/>
                <w:szCs w:val="18"/>
              </w:rPr>
            </w:pPr>
            <w:r w:rsidRPr="0035592E">
              <w:rPr>
                <w:rFonts w:ascii="Inter" w:hAnsi="Inter" w:cstheme="minorBidi"/>
                <w:b w:val="0"/>
                <w:color w:val="041243"/>
                <w:sz w:val="18"/>
                <w:szCs w:val="18"/>
              </w:rPr>
              <w:t>Example:</w:t>
            </w:r>
          </w:p>
          <w:p w14:paraId="20CB93F5" w14:textId="1A990115" w:rsidR="00CB3B35" w:rsidRPr="000036A5" w:rsidRDefault="002121CC" w:rsidP="000036A5">
            <w:pPr>
              <w:pStyle w:val="TableHeading2"/>
            </w:pPr>
            <w:r w:rsidRPr="0035592E">
              <w:rPr>
                <w:rFonts w:ascii="Inter" w:hAnsi="Inter" w:cstheme="minorBidi"/>
                <w:b w:val="0"/>
                <w:color w:val="041243"/>
                <w:sz w:val="18"/>
                <w:szCs w:val="18"/>
              </w:rPr>
              <w:br/>
              <w:t>Governance Document Request Form</w:t>
            </w:r>
          </w:p>
        </w:tc>
        <w:tc>
          <w:tcPr>
            <w:tcW w:w="2434" w:type="dxa"/>
          </w:tcPr>
          <w:p w14:paraId="3CF7E796" w14:textId="122B6689" w:rsidR="00CB3B35" w:rsidRPr="000036A5" w:rsidRDefault="00BA0797" w:rsidP="000036A5">
            <w:pPr>
              <w:pStyle w:val="TableText"/>
              <w:cnfStyle w:val="000000000000" w:firstRow="0" w:lastRow="0" w:firstColumn="0" w:lastColumn="0" w:oddVBand="0" w:evenVBand="0" w:oddHBand="0" w:evenHBand="0" w:firstRowFirstColumn="0" w:firstRowLastColumn="0" w:lastRowFirstColumn="0" w:lastRowLastColumn="0"/>
            </w:pPr>
            <w:r w:rsidRPr="00C86C8B">
              <w:rPr>
                <w:szCs w:val="18"/>
              </w:rPr>
              <w:t>The University’s approved records management system</w:t>
            </w:r>
          </w:p>
        </w:tc>
        <w:tc>
          <w:tcPr>
            <w:tcW w:w="2119" w:type="dxa"/>
          </w:tcPr>
          <w:p w14:paraId="3F4B0A48" w14:textId="53F03C9D" w:rsidR="00CB3B35" w:rsidRPr="000036A5" w:rsidRDefault="00E13542" w:rsidP="000036A5">
            <w:pPr>
              <w:pStyle w:val="TableText"/>
              <w:cnfStyle w:val="000000000000" w:firstRow="0" w:lastRow="0" w:firstColumn="0" w:lastColumn="0" w:oddVBand="0" w:evenVBand="0" w:oddHBand="0" w:evenHBand="0" w:firstRowFirstColumn="0" w:firstRowLastColumn="0" w:lastRowFirstColumn="0" w:lastRowLastColumn="0"/>
            </w:pPr>
            <w:r w:rsidRPr="00C86C8B">
              <w:rPr>
                <w:szCs w:val="18"/>
              </w:rPr>
              <w:t>Policy Systems Administrator or delegate</w:t>
            </w:r>
          </w:p>
        </w:tc>
        <w:tc>
          <w:tcPr>
            <w:tcW w:w="2119" w:type="dxa"/>
          </w:tcPr>
          <w:p w14:paraId="57CDB133" w14:textId="77777777" w:rsidR="00506B03" w:rsidRPr="00C86C8B" w:rsidRDefault="00506B03" w:rsidP="00506B03">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C86C8B">
              <w:rPr>
                <w:sz w:val="18"/>
                <w:szCs w:val="18"/>
              </w:rPr>
              <w:t>Originals should be retained by the Policy Sponsor</w:t>
            </w:r>
          </w:p>
          <w:p w14:paraId="0913C454" w14:textId="77777777" w:rsidR="00506B03" w:rsidRPr="00C86C8B" w:rsidRDefault="00506B03" w:rsidP="00506B03">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C86C8B">
              <w:rPr>
                <w:sz w:val="18"/>
                <w:szCs w:val="18"/>
              </w:rPr>
              <w:t>Copies can be disposed of once the administrative use has  concluded</w:t>
            </w:r>
          </w:p>
          <w:p w14:paraId="48D96F56" w14:textId="565F72FA" w:rsidR="00CB3B35" w:rsidRPr="000036A5" w:rsidRDefault="00506B03" w:rsidP="00506B03">
            <w:pPr>
              <w:pStyle w:val="TableText"/>
              <w:cnfStyle w:val="000000000000" w:firstRow="0" w:lastRow="0" w:firstColumn="0" w:lastColumn="0" w:oddVBand="0" w:evenVBand="0" w:oddHBand="0" w:evenHBand="0" w:firstRowFirstColumn="0" w:firstRowLastColumn="0" w:lastRowFirstColumn="0" w:lastRowLastColumn="0"/>
            </w:pPr>
            <w:r w:rsidRPr="00C86C8B">
              <w:rPr>
                <w:szCs w:val="18"/>
              </w:rPr>
              <w:t>Electronic record will be retained in the University’s records management system</w:t>
            </w:r>
          </w:p>
        </w:tc>
      </w:tr>
      <w:tr w:rsidR="00CB3B35" w14:paraId="3426FF0C" w14:textId="27ECCC96" w:rsidTr="00EE0542">
        <w:tc>
          <w:tcPr>
            <w:cnfStyle w:val="001000000000" w:firstRow="0" w:lastRow="0" w:firstColumn="1" w:lastColumn="0" w:oddVBand="0" w:evenVBand="0" w:oddHBand="0" w:evenHBand="0" w:firstRowFirstColumn="0" w:firstRowLastColumn="0" w:lastRowFirstColumn="0" w:lastRowLastColumn="0"/>
            <w:tcW w:w="2398" w:type="dxa"/>
            <w:shd w:val="clear" w:color="auto" w:fill="auto"/>
          </w:tcPr>
          <w:p w14:paraId="17B02F61" w14:textId="77777777" w:rsidR="00D56E09" w:rsidRPr="00C86C8B" w:rsidRDefault="00D56E09" w:rsidP="00D56E09">
            <w:pPr>
              <w:spacing w:after="160" w:line="259" w:lineRule="auto"/>
              <w:rPr>
                <w:sz w:val="18"/>
                <w:szCs w:val="18"/>
              </w:rPr>
            </w:pPr>
            <w:r>
              <w:rPr>
                <w:sz w:val="18"/>
                <w:szCs w:val="18"/>
              </w:rPr>
              <w:t>Example:</w:t>
            </w:r>
          </w:p>
          <w:p w14:paraId="6EF8DB31" w14:textId="5D16558F" w:rsidR="00CB3B35" w:rsidRPr="000036A5" w:rsidRDefault="00D56E09" w:rsidP="00D56E09">
            <w:pPr>
              <w:pStyle w:val="TableHeading2"/>
            </w:pPr>
            <w:r w:rsidRPr="0035592E">
              <w:rPr>
                <w:rFonts w:ascii="Inter" w:hAnsi="Inter" w:cstheme="minorBidi"/>
                <w:b w:val="0"/>
                <w:color w:val="041243"/>
                <w:sz w:val="18"/>
                <w:szCs w:val="18"/>
              </w:rPr>
              <w:t>University governance document</w:t>
            </w:r>
          </w:p>
        </w:tc>
        <w:tc>
          <w:tcPr>
            <w:tcW w:w="2434" w:type="dxa"/>
          </w:tcPr>
          <w:p w14:paraId="5BFDD6D1" w14:textId="72CE88EF" w:rsidR="00CB3B35" w:rsidRPr="000036A5" w:rsidRDefault="0001100D" w:rsidP="000036A5">
            <w:pPr>
              <w:pStyle w:val="TableText"/>
              <w:cnfStyle w:val="000000000000" w:firstRow="0" w:lastRow="0" w:firstColumn="0" w:lastColumn="0" w:oddVBand="0" w:evenVBand="0" w:oddHBand="0" w:evenHBand="0" w:firstRowFirstColumn="0" w:firstRowLastColumn="0" w:lastRowFirstColumn="0" w:lastRowLastColumn="0"/>
            </w:pPr>
            <w:r w:rsidRPr="00C86C8B">
              <w:rPr>
                <w:szCs w:val="18"/>
              </w:rPr>
              <w:t>The University’s approved policy management system</w:t>
            </w:r>
          </w:p>
        </w:tc>
        <w:tc>
          <w:tcPr>
            <w:tcW w:w="2119" w:type="dxa"/>
          </w:tcPr>
          <w:p w14:paraId="0532C970" w14:textId="1F1683B1" w:rsidR="00CB3B35" w:rsidRPr="000036A5" w:rsidRDefault="00A906E7" w:rsidP="000036A5">
            <w:pPr>
              <w:pStyle w:val="TableText"/>
              <w:cnfStyle w:val="000000000000" w:firstRow="0" w:lastRow="0" w:firstColumn="0" w:lastColumn="0" w:oddVBand="0" w:evenVBand="0" w:oddHBand="0" w:evenHBand="0" w:firstRowFirstColumn="0" w:firstRowLastColumn="0" w:lastRowFirstColumn="0" w:lastRowLastColumn="0"/>
            </w:pPr>
            <w:r w:rsidRPr="00C86C8B">
              <w:rPr>
                <w:szCs w:val="18"/>
              </w:rPr>
              <w:t>Policy Systems Administrator or delegate</w:t>
            </w:r>
          </w:p>
        </w:tc>
        <w:tc>
          <w:tcPr>
            <w:tcW w:w="2119" w:type="dxa"/>
          </w:tcPr>
          <w:p w14:paraId="42716D8F" w14:textId="1D0C5DBD" w:rsidR="00CB3B35" w:rsidRPr="000036A5" w:rsidRDefault="00257256" w:rsidP="000036A5">
            <w:pPr>
              <w:pStyle w:val="TableText"/>
              <w:cnfStyle w:val="000000000000" w:firstRow="0" w:lastRow="0" w:firstColumn="0" w:lastColumn="0" w:oddVBand="0" w:evenVBand="0" w:oddHBand="0" w:evenHBand="0" w:firstRowFirstColumn="0" w:firstRowLastColumn="0" w:lastRowFirstColumn="0" w:lastRowLastColumn="0"/>
            </w:pPr>
            <w:r w:rsidRPr="00C86C8B">
              <w:rPr>
                <w:b/>
                <w:szCs w:val="18"/>
              </w:rPr>
              <w:t>Permanent</w:t>
            </w:r>
          </w:p>
        </w:tc>
      </w:tr>
    </w:tbl>
    <w:p w14:paraId="6558AB95" w14:textId="77777777" w:rsidR="00D20A27" w:rsidRDefault="00D20A27" w:rsidP="000036A5"/>
    <w:p w14:paraId="6738FE1A" w14:textId="77777777" w:rsidR="0035592E" w:rsidRPr="00C86C8B" w:rsidRDefault="0035592E" w:rsidP="0035592E">
      <w:pPr>
        <w:spacing w:line="259" w:lineRule="auto"/>
        <w:rPr>
          <w:i/>
        </w:rPr>
      </w:pPr>
      <w:r w:rsidRPr="00C86C8B">
        <w:rPr>
          <w:i/>
        </w:rPr>
        <w:t xml:space="preserve">Note: Continue to add as many documents as necessary </w:t>
      </w:r>
    </w:p>
    <w:p w14:paraId="10792535" w14:textId="77777777" w:rsidR="0035592E" w:rsidRPr="00C86C8B" w:rsidRDefault="0035592E" w:rsidP="0035592E">
      <w:pPr>
        <w:spacing w:line="259" w:lineRule="auto"/>
        <w:rPr>
          <w:i/>
        </w:rPr>
      </w:pPr>
      <w:r w:rsidRPr="00C86C8B">
        <w:rPr>
          <w:i/>
        </w:rPr>
        <w:t>Central Records can be contacted for assistance – centralrecords@federation.edu.au</w:t>
      </w:r>
    </w:p>
    <w:p w14:paraId="025C3F41" w14:textId="1E48A021" w:rsidR="00E62EEB" w:rsidRDefault="00E62EEB" w:rsidP="00E104AF"/>
    <w:sectPr w:rsidR="00E62EEB" w:rsidSect="00EB1254">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418" w:left="1418"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A300" w14:textId="77777777" w:rsidR="008C1536" w:rsidRDefault="008C1536" w:rsidP="00E104AF">
      <w:r>
        <w:separator/>
      </w:r>
    </w:p>
  </w:endnote>
  <w:endnote w:type="continuationSeparator" w:id="0">
    <w:p w14:paraId="4E909A71" w14:textId="77777777" w:rsidR="008C1536" w:rsidRDefault="008C1536" w:rsidP="00E104AF">
      <w:r>
        <w:continuationSeparator/>
      </w:r>
    </w:p>
  </w:endnote>
  <w:endnote w:type="continuationNotice" w:id="1">
    <w:p w14:paraId="3630E26B" w14:textId="77777777" w:rsidR="008C1536" w:rsidRDefault="008C1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SemiBold">
    <w:panose1 w:val="02000703000000020004"/>
    <w:charset w:val="00"/>
    <w:family w:val="auto"/>
    <w:pitch w:val="variable"/>
    <w:sig w:usb0="E0000AFF" w:usb1="5200A1FF" w:usb2="00000021" w:usb3="00000000" w:csb0="0000019F" w:csb1="00000000"/>
  </w:font>
  <w:font w:name="Aptos">
    <w:panose1 w:val="020B0004020202020204"/>
    <w:charset w:val="00"/>
    <w:family w:val="swiss"/>
    <w:pitch w:val="variable"/>
    <w:sig w:usb0="20000287" w:usb1="00000003" w:usb2="00000000" w:usb3="00000000" w:csb0="0000019F" w:csb1="00000000"/>
  </w:font>
  <w:font w:name="Inter">
    <w:panose1 w:val="02000503000000020004"/>
    <w:charset w:val="00"/>
    <w:family w:val="auto"/>
    <w:pitch w:val="variable"/>
    <w:sig w:usb0="E0000AFF" w:usb1="5200A1FF" w:usb2="00000021" w:usb3="00000000" w:csb0="0000019F" w:csb1="00000000"/>
  </w:font>
  <w:font w:name="Sora SemiBold">
    <w:panose1 w:val="00000000000000000000"/>
    <w:charset w:val="00"/>
    <w:family w:val="auto"/>
    <w:pitch w:val="variable"/>
    <w:sig w:usb0="00000007" w:usb1="10000000" w:usb2="00000000" w:usb3="00000000" w:csb0="00000093" w:csb1="00000000"/>
  </w:font>
  <w:font w:name="Inter Medium">
    <w:panose1 w:val="02000603000000020004"/>
    <w:charset w:val="00"/>
    <w:family w:val="auto"/>
    <w:pitch w:val="variable"/>
    <w:sig w:usb0="E0000AFF" w:usb1="5200A1FF" w:usb2="00000021"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C808" w14:textId="77777777" w:rsidR="006E6306" w:rsidRDefault="006E6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3B44" w14:textId="2677BD13" w:rsidR="00E104AF" w:rsidRPr="004C5A41" w:rsidRDefault="00E104AF" w:rsidP="00E104AF">
    <w:pPr>
      <w:pStyle w:val="Footer"/>
      <w:tabs>
        <w:tab w:val="clear" w:pos="4513"/>
        <w:tab w:val="clear" w:pos="9026"/>
      </w:tabs>
    </w:pPr>
    <w:r>
      <w:rPr>
        <w:noProof/>
      </w:rPr>
      <mc:AlternateContent>
        <mc:Choice Requires="wps">
          <w:drawing>
            <wp:anchor distT="0" distB="0" distL="114300" distR="114300" simplePos="0" relativeHeight="251657728" behindDoc="0" locked="0" layoutInCell="1" allowOverlap="1" wp14:anchorId="00D2090D" wp14:editId="5A9D5572">
              <wp:simplePos x="0" y="0"/>
              <wp:positionH relativeFrom="column">
                <wp:posOffset>-1155</wp:posOffset>
              </wp:positionH>
              <wp:positionV relativeFrom="paragraph">
                <wp:posOffset>-64770</wp:posOffset>
              </wp:positionV>
              <wp:extent cx="4425682" cy="236855"/>
              <wp:effectExtent l="0" t="0" r="6985" b="4445"/>
              <wp:wrapNone/>
              <wp:docPr id="1719466792" name="Text Box 1"/>
              <wp:cNvGraphicFramePr/>
              <a:graphic xmlns:a="http://schemas.openxmlformats.org/drawingml/2006/main">
                <a:graphicData uri="http://schemas.microsoft.com/office/word/2010/wordprocessingShape">
                  <wps:wsp>
                    <wps:cNvSpPr txBox="1"/>
                    <wps:spPr>
                      <a:xfrm>
                        <a:off x="0" y="0"/>
                        <a:ext cx="4425682" cy="236855"/>
                      </a:xfrm>
                      <a:prstGeom prst="rect">
                        <a:avLst/>
                      </a:prstGeom>
                      <a:noFill/>
                      <a:ln w="6350">
                        <a:noFill/>
                      </a:ln>
                    </wps:spPr>
                    <wps:txbx>
                      <w:txbxContent>
                        <w:p w14:paraId="78307F3E" w14:textId="3E027FCF" w:rsidR="00E104AF" w:rsidRPr="00E104AF" w:rsidRDefault="00000000" w:rsidP="00E104AF">
                          <w:pPr>
                            <w:pStyle w:val="ProviderNo"/>
                          </w:pPr>
                          <w:sdt>
                            <w:sdtPr>
                              <w:id w:val="-350494107"/>
                              <w:placeholder>
                                <w:docPart w:val="6B2127F626FC6041B2404476767EDCAF"/>
                              </w:placeholder>
                              <w15:appearance w15:val="hidden"/>
                              <w:text/>
                            </w:sdtPr>
                            <w:sdtContent>
                              <w:r w:rsidR="00E104AF" w:rsidRPr="00E104AF">
                                <w:t>CRICOS Provider No. 00103D | RTO Code 4909 | TEQSA No. PRV12151 (Australian University)</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D2090D" id="_x0000_t202" coordsize="21600,21600" o:spt="202" path="m,l,21600r21600,l21600,xe">
              <v:stroke joinstyle="miter"/>
              <v:path gradientshapeok="t" o:connecttype="rect"/>
            </v:shapetype>
            <v:shape id="Text Box 1" o:spid="_x0000_s1026" type="#_x0000_t202" style="position:absolute;left:0;text-align:left;margin-left:-.1pt;margin-top:-5.1pt;width:348.5pt;height:18.6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" filled="f" stroked="f" strokeweight=".5pt">
              <v:textbox inset="0,0,0,0">
                <w:txbxContent>
                  <w:p w14:paraId="78307F3E" w14:textId="3E027FCF" w:rsidR="00E104AF" w:rsidRPr="00E104AF" w:rsidRDefault="00000000" w:rsidP="00E104AF">
                    <w:pPr>
                      <w:pStyle w:val="ProviderNo"/>
                    </w:pPr>
                    <w:sdt>
                      <w:sdtPr>
                        <w:id w:val="-350494107"/>
                        <w:placeholder>
                          <w:docPart w:val="6B2127F626FC6041B2404476767EDCAF"/>
                        </w:placeholder>
                        <w15:appearance w15:val="hidden"/>
                        <w:text/>
                      </w:sdtPr>
                      <w:sdtContent>
                        <w:r w:rsidR="00E104AF" w:rsidRPr="00E104AF">
                          <w:t>CRICOS Provider No. 00103D | RTO Code 4909 | TEQSA No. PRV12151 (Australian University)</w:t>
                        </w:r>
                      </w:sdtContent>
                    </w:sdt>
                  </w:p>
                </w:txbxContent>
              </v:textbox>
            </v:shape>
          </w:pict>
        </mc:Fallback>
      </mc:AlternateContent>
    </w:r>
    <w:r w:rsidRPr="004C5A41">
      <w:t xml:space="preserve">Page </w:t>
    </w:r>
    <w:r w:rsidRPr="004C5A41">
      <w:fldChar w:fldCharType="begin"/>
    </w:r>
    <w:r w:rsidRPr="004C5A41">
      <w:instrText xml:space="preserve"> PAGE </w:instrText>
    </w:r>
    <w:r w:rsidRPr="004C5A41">
      <w:fldChar w:fldCharType="separate"/>
    </w:r>
    <w:r>
      <w:t>1</w:t>
    </w:r>
    <w:r w:rsidRPr="004C5A41">
      <w:fldChar w:fldCharType="end"/>
    </w:r>
    <w:r w:rsidRPr="004C5A41">
      <w:t xml:space="preserve"> of </w:t>
    </w:r>
    <w:r>
      <w:fldChar w:fldCharType="begin"/>
    </w:r>
    <w:r>
      <w:instrText xml:space="preserve"> NUMPAGES  </w:instrText>
    </w:r>
    <w:r>
      <w:fldChar w:fldCharType="separate"/>
    </w:r>
    <w:r>
      <w:t>3</w:t>
    </w:r>
    <w:r>
      <w:fldChar w:fldCharType="end"/>
    </w:r>
  </w:p>
  <w:p w14:paraId="65474B91" w14:textId="66672441" w:rsidR="00E104AF" w:rsidRDefault="00E10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24D3" w14:textId="77777777" w:rsidR="006E6306" w:rsidRDefault="006E6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4619" w14:textId="77777777" w:rsidR="008C1536" w:rsidRDefault="008C1536" w:rsidP="00E104AF">
      <w:r>
        <w:separator/>
      </w:r>
    </w:p>
  </w:footnote>
  <w:footnote w:type="continuationSeparator" w:id="0">
    <w:p w14:paraId="124EC549" w14:textId="77777777" w:rsidR="008C1536" w:rsidRDefault="008C1536" w:rsidP="00E104AF">
      <w:r>
        <w:continuationSeparator/>
      </w:r>
    </w:p>
  </w:footnote>
  <w:footnote w:type="continuationNotice" w:id="1">
    <w:p w14:paraId="76BDD262" w14:textId="77777777" w:rsidR="008C1536" w:rsidRDefault="008C1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8F3B" w14:textId="77777777" w:rsidR="006E6306" w:rsidRDefault="006E6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30D0" w14:textId="0E0FE3FC" w:rsidR="00E104AF" w:rsidRDefault="00000000" w:rsidP="00B95BE8">
    <w:pPr>
      <w:pStyle w:val="Header"/>
      <w:tabs>
        <w:tab w:val="clear" w:pos="4513"/>
        <w:tab w:val="clear" w:pos="9026"/>
        <w:tab w:val="left" w:pos="6570"/>
      </w:tabs>
    </w:pPr>
    <w:sdt>
      <w:sdtPr>
        <w:id w:val="626211293"/>
        <w:docPartObj>
          <w:docPartGallery w:val="Watermarks"/>
          <w:docPartUnique/>
        </w:docPartObj>
      </w:sdtPr>
      <w:sdtContent>
        <w:r>
          <w:rPr>
            <w:noProof/>
          </w:rPr>
          <w:pict w14:anchorId="49D3A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04AF" w:rsidRPr="007740F3">
      <w:rPr>
        <w:noProof/>
      </w:rPr>
      <w:drawing>
        <wp:anchor distT="0" distB="90170" distL="114300" distR="114300" simplePos="0" relativeHeight="251656704" behindDoc="1" locked="1" layoutInCell="1" allowOverlap="1" wp14:anchorId="59ABBA86" wp14:editId="0652A5DB">
          <wp:simplePos x="0" y="0"/>
          <wp:positionH relativeFrom="margin">
            <wp:posOffset>0</wp:posOffset>
          </wp:positionH>
          <wp:positionV relativeFrom="topMargin">
            <wp:posOffset>449580</wp:posOffset>
          </wp:positionV>
          <wp:extent cx="1630800" cy="432000"/>
          <wp:effectExtent l="0" t="0" r="7620" b="6350"/>
          <wp:wrapNone/>
          <wp:docPr id="611854813" name="Graphic 7" descr="A blue text on a black background&#10;&#10;Description automatically generated">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54813" name="Graphic 7" descr="A blue text on a black background&#10;&#10;Description automatically generated">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30800" cy="432000"/>
                  </a:xfrm>
                  <a:prstGeom prst="rect">
                    <a:avLst/>
                  </a:prstGeom>
                </pic:spPr>
              </pic:pic>
            </a:graphicData>
          </a:graphic>
          <wp14:sizeRelH relativeFrom="margin">
            <wp14:pctWidth>0</wp14:pctWidth>
          </wp14:sizeRelH>
          <wp14:sizeRelV relativeFrom="margin">
            <wp14:pctHeight>0</wp14:pctHeight>
          </wp14:sizeRelV>
        </wp:anchor>
      </w:drawing>
    </w:r>
    <w:r w:rsidR="00B95BE8">
      <w:tab/>
      <w:t xml:space="preserve">DRAFT </w:t>
    </w:r>
    <w:r w:rsidR="00B95BE8" w:rsidRPr="00655A38">
      <w:t>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24E4" w14:textId="77777777" w:rsidR="006E6306" w:rsidRDefault="006E6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04BCEE"/>
    <w:lvl w:ilvl="0">
      <w:start w:val="1"/>
      <w:numFmt w:val="decimal"/>
      <w:pStyle w:val="ListNumber5"/>
      <w:lvlText w:val="%1."/>
      <w:lvlJc w:val="left"/>
      <w:pPr>
        <w:tabs>
          <w:tab w:val="num" w:pos="1492"/>
        </w:tabs>
        <w:ind w:left="1492" w:hanging="360"/>
      </w:pPr>
    </w:lvl>
  </w:abstractNum>
  <w:abstractNum w:abstractNumId="1" w15:restartNumberingAfterBreak="0">
    <w:nsid w:val="02965430"/>
    <w:multiLevelType w:val="hybridMultilevel"/>
    <w:tmpl w:val="BE66F894"/>
    <w:lvl w:ilvl="0" w:tplc="9D903A2C">
      <w:start w:val="1"/>
      <w:numFmt w:val="bullet"/>
      <w:pStyle w:val="ListBullet"/>
      <w:lvlText w:val=""/>
      <w:lvlJc w:val="left"/>
      <w:pPr>
        <w:ind w:left="0" w:firstLine="0"/>
      </w:pPr>
      <w:rPr>
        <w:rFonts w:ascii="Symbol" w:hAnsi="Symbol" w:hint="default"/>
        <w:color w:val="060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8D3F07"/>
    <w:multiLevelType w:val="hybridMultilevel"/>
    <w:tmpl w:val="4198B2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371D17"/>
    <w:multiLevelType w:val="multilevel"/>
    <w:tmpl w:val="DA3A6F24"/>
    <w:styleLink w:val="CurrentList1"/>
    <w:lvl w:ilvl="0">
      <w:start w:val="1"/>
      <w:numFmt w:val="bullet"/>
      <w:lvlText w:val=""/>
      <w:lvlJc w:val="left"/>
      <w:pPr>
        <w:ind w:left="720" w:hanging="360"/>
      </w:pPr>
      <w:rPr>
        <w:rFonts w:ascii="Symbol" w:hAnsi="Symbol" w:hint="default"/>
        <w:color w:val="0602FF"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152EB"/>
    <w:multiLevelType w:val="hybridMultilevel"/>
    <w:tmpl w:val="C278F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AF6A94"/>
    <w:multiLevelType w:val="singleLevel"/>
    <w:tmpl w:val="0C09000F"/>
    <w:lvl w:ilvl="0">
      <w:start w:val="1"/>
      <w:numFmt w:val="decimal"/>
      <w:pStyle w:val="ListNumber4"/>
      <w:lvlText w:val="%1."/>
      <w:lvlJc w:val="left"/>
      <w:pPr>
        <w:tabs>
          <w:tab w:val="num" w:pos="284"/>
        </w:tabs>
        <w:ind w:left="340" w:hanging="340"/>
      </w:pPr>
      <w:rPr>
        <w:rFonts w:hint="default"/>
      </w:rPr>
    </w:lvl>
  </w:abstractNum>
  <w:abstractNum w:abstractNumId="7" w15:restartNumberingAfterBreak="0">
    <w:nsid w:val="328254AF"/>
    <w:multiLevelType w:val="multilevel"/>
    <w:tmpl w:val="E856C992"/>
    <w:styleLink w:val="CurrentList2"/>
    <w:lvl w:ilvl="0">
      <w:start w:val="1"/>
      <w:numFmt w:val="bullet"/>
      <w:lvlText w:val="‣"/>
      <w:lvlJc w:val="left"/>
      <w:pPr>
        <w:ind w:left="644" w:hanging="360"/>
      </w:pPr>
      <w:rPr>
        <w:rFonts w:ascii="Inter SemiBold" w:hAnsi="Inter SemiBold" w:hint="default"/>
        <w:b/>
        <w:i w:val="0"/>
        <w:color w:val="0602FF" w:themeColor="text1"/>
        <w:sz w:val="28"/>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8" w15:restartNumberingAfterBreak="0">
    <w:nsid w:val="35750E54"/>
    <w:multiLevelType w:val="hybridMultilevel"/>
    <w:tmpl w:val="BB8ED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6152C7"/>
    <w:multiLevelType w:val="hybridMultilevel"/>
    <w:tmpl w:val="04A485D0"/>
    <w:lvl w:ilvl="0" w:tplc="EF4CDCCE">
      <w:start w:val="1"/>
      <w:numFmt w:val="decimal"/>
      <w:lvlText w:val="%1."/>
      <w:lvlJc w:val="left"/>
      <w:pPr>
        <w:ind w:left="360" w:hanging="360"/>
      </w:pPr>
      <w:rPr>
        <w:rFonts w:hint="default"/>
      </w:rPr>
    </w:lvl>
    <w:lvl w:ilvl="1" w:tplc="5D46A90E" w:tentative="1">
      <w:start w:val="1"/>
      <w:numFmt w:val="lowerLetter"/>
      <w:lvlText w:val="%2."/>
      <w:lvlJc w:val="left"/>
      <w:pPr>
        <w:ind w:left="1080" w:hanging="360"/>
      </w:pPr>
    </w:lvl>
    <w:lvl w:ilvl="2" w:tplc="2CDAFFE6" w:tentative="1">
      <w:start w:val="1"/>
      <w:numFmt w:val="lowerRoman"/>
      <w:lvlText w:val="%3."/>
      <w:lvlJc w:val="right"/>
      <w:pPr>
        <w:ind w:left="1800" w:hanging="180"/>
      </w:pPr>
    </w:lvl>
    <w:lvl w:ilvl="3" w:tplc="C0CAA76C" w:tentative="1">
      <w:start w:val="1"/>
      <w:numFmt w:val="decimal"/>
      <w:lvlText w:val="%4."/>
      <w:lvlJc w:val="left"/>
      <w:pPr>
        <w:ind w:left="2520" w:hanging="360"/>
      </w:pPr>
    </w:lvl>
    <w:lvl w:ilvl="4" w:tplc="77D00AA8" w:tentative="1">
      <w:start w:val="1"/>
      <w:numFmt w:val="lowerLetter"/>
      <w:lvlText w:val="%5."/>
      <w:lvlJc w:val="left"/>
      <w:pPr>
        <w:ind w:left="3240" w:hanging="360"/>
      </w:pPr>
    </w:lvl>
    <w:lvl w:ilvl="5" w:tplc="2814F9DC" w:tentative="1">
      <w:start w:val="1"/>
      <w:numFmt w:val="lowerRoman"/>
      <w:lvlText w:val="%6."/>
      <w:lvlJc w:val="right"/>
      <w:pPr>
        <w:ind w:left="3960" w:hanging="180"/>
      </w:pPr>
    </w:lvl>
    <w:lvl w:ilvl="6" w:tplc="2946A8B8" w:tentative="1">
      <w:start w:val="1"/>
      <w:numFmt w:val="decimal"/>
      <w:lvlText w:val="%7."/>
      <w:lvlJc w:val="left"/>
      <w:pPr>
        <w:ind w:left="4680" w:hanging="360"/>
      </w:pPr>
    </w:lvl>
    <w:lvl w:ilvl="7" w:tplc="3A1A52C0" w:tentative="1">
      <w:start w:val="1"/>
      <w:numFmt w:val="lowerLetter"/>
      <w:lvlText w:val="%8."/>
      <w:lvlJc w:val="left"/>
      <w:pPr>
        <w:ind w:left="5400" w:hanging="360"/>
      </w:pPr>
    </w:lvl>
    <w:lvl w:ilvl="8" w:tplc="12DE4CE8" w:tentative="1">
      <w:start w:val="1"/>
      <w:numFmt w:val="lowerRoman"/>
      <w:lvlText w:val="%9."/>
      <w:lvlJc w:val="right"/>
      <w:pPr>
        <w:ind w:left="6120" w:hanging="180"/>
      </w:pPr>
    </w:lvl>
  </w:abstractNum>
  <w:abstractNum w:abstractNumId="10" w15:restartNumberingAfterBreak="0">
    <w:nsid w:val="5F2C5434"/>
    <w:multiLevelType w:val="hybridMultilevel"/>
    <w:tmpl w:val="5C409AA0"/>
    <w:lvl w:ilvl="0" w:tplc="57B40D5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326D7D"/>
    <w:multiLevelType w:val="hybridMultilevel"/>
    <w:tmpl w:val="89F4C03A"/>
    <w:lvl w:ilvl="0" w:tplc="F1C00B28">
      <w:start w:val="1"/>
      <w:numFmt w:val="bullet"/>
      <w:pStyle w:val="ListBullet2"/>
      <w:lvlText w:val="‣"/>
      <w:lvlJc w:val="left"/>
      <w:pPr>
        <w:ind w:left="284" w:firstLine="283"/>
      </w:pPr>
      <w:rPr>
        <w:rFonts w:ascii="Inter SemiBold" w:hAnsi="Inter SemiBold" w:hint="default"/>
        <w:b/>
        <w:i w:val="0"/>
        <w:color w:val="0602FF"/>
        <w:sz w:val="28"/>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16cid:durableId="1997413296">
    <w:abstractNumId w:val="11"/>
  </w:num>
  <w:num w:numId="2" w16cid:durableId="1879200332">
    <w:abstractNumId w:val="1"/>
  </w:num>
  <w:num w:numId="3" w16cid:durableId="561331349">
    <w:abstractNumId w:val="4"/>
  </w:num>
  <w:num w:numId="4" w16cid:durableId="2066175339">
    <w:abstractNumId w:val="7"/>
  </w:num>
  <w:num w:numId="5" w16cid:durableId="598367302">
    <w:abstractNumId w:val="8"/>
  </w:num>
  <w:num w:numId="6" w16cid:durableId="397169424">
    <w:abstractNumId w:val="9"/>
  </w:num>
  <w:num w:numId="7" w16cid:durableId="1077746062">
    <w:abstractNumId w:val="3"/>
  </w:num>
  <w:num w:numId="8" w16cid:durableId="652026936">
    <w:abstractNumId w:val="5"/>
  </w:num>
  <w:num w:numId="9" w16cid:durableId="673921322">
    <w:abstractNumId w:val="10"/>
  </w:num>
  <w:num w:numId="10" w16cid:durableId="795948601">
    <w:abstractNumId w:val="0"/>
  </w:num>
  <w:num w:numId="11" w16cid:durableId="858356032">
    <w:abstractNumId w:val="6"/>
  </w:num>
  <w:num w:numId="12" w16cid:durableId="697002828">
    <w:abstractNumId w:val="6"/>
    <w:lvlOverride w:ilvl="0">
      <w:startOverride w:val="1"/>
    </w:lvlOverride>
  </w:num>
  <w:num w:numId="13" w16cid:durableId="163414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defaultTableStyle w:val="FedMustardMintPeach"/>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AF"/>
    <w:rsid w:val="000036A5"/>
    <w:rsid w:val="0001100D"/>
    <w:rsid w:val="00091D03"/>
    <w:rsid w:val="00100C61"/>
    <w:rsid w:val="0010231B"/>
    <w:rsid w:val="00112F58"/>
    <w:rsid w:val="00120E30"/>
    <w:rsid w:val="00141498"/>
    <w:rsid w:val="00163307"/>
    <w:rsid w:val="0016366A"/>
    <w:rsid w:val="00180C74"/>
    <w:rsid w:val="001A7E94"/>
    <w:rsid w:val="001E3D84"/>
    <w:rsid w:val="001F34A3"/>
    <w:rsid w:val="00212124"/>
    <w:rsid w:val="002121CC"/>
    <w:rsid w:val="00233F9D"/>
    <w:rsid w:val="00243C21"/>
    <w:rsid w:val="00257256"/>
    <w:rsid w:val="00296584"/>
    <w:rsid w:val="002B67BE"/>
    <w:rsid w:val="002C09D7"/>
    <w:rsid w:val="002D1EEE"/>
    <w:rsid w:val="00301BB7"/>
    <w:rsid w:val="003176DF"/>
    <w:rsid w:val="00323357"/>
    <w:rsid w:val="00325FE7"/>
    <w:rsid w:val="00346E4B"/>
    <w:rsid w:val="0035592E"/>
    <w:rsid w:val="00361ED5"/>
    <w:rsid w:val="00372D54"/>
    <w:rsid w:val="003927B9"/>
    <w:rsid w:val="003A3545"/>
    <w:rsid w:val="003C34A1"/>
    <w:rsid w:val="003F49BE"/>
    <w:rsid w:val="003F7409"/>
    <w:rsid w:val="00506B03"/>
    <w:rsid w:val="00545175"/>
    <w:rsid w:val="00554501"/>
    <w:rsid w:val="005C2E8F"/>
    <w:rsid w:val="005E0C6E"/>
    <w:rsid w:val="005E19CB"/>
    <w:rsid w:val="005E540C"/>
    <w:rsid w:val="005F11E8"/>
    <w:rsid w:val="00602211"/>
    <w:rsid w:val="00606EC2"/>
    <w:rsid w:val="006315F4"/>
    <w:rsid w:val="00633EAD"/>
    <w:rsid w:val="00677C4E"/>
    <w:rsid w:val="00691612"/>
    <w:rsid w:val="006A4263"/>
    <w:rsid w:val="006B141B"/>
    <w:rsid w:val="006E6306"/>
    <w:rsid w:val="006F75E1"/>
    <w:rsid w:val="0071624D"/>
    <w:rsid w:val="00752A15"/>
    <w:rsid w:val="00752B5B"/>
    <w:rsid w:val="007848E8"/>
    <w:rsid w:val="00787AB9"/>
    <w:rsid w:val="00795705"/>
    <w:rsid w:val="007B2DB4"/>
    <w:rsid w:val="007D28F7"/>
    <w:rsid w:val="007F639A"/>
    <w:rsid w:val="00825319"/>
    <w:rsid w:val="00837BFF"/>
    <w:rsid w:val="0085611B"/>
    <w:rsid w:val="00862EA1"/>
    <w:rsid w:val="00875D16"/>
    <w:rsid w:val="008C1536"/>
    <w:rsid w:val="008D3DE0"/>
    <w:rsid w:val="008D6385"/>
    <w:rsid w:val="008E0882"/>
    <w:rsid w:val="009161A7"/>
    <w:rsid w:val="009631EF"/>
    <w:rsid w:val="00974103"/>
    <w:rsid w:val="00987BFD"/>
    <w:rsid w:val="009947B7"/>
    <w:rsid w:val="009D3E26"/>
    <w:rsid w:val="00A00D7E"/>
    <w:rsid w:val="00A372AA"/>
    <w:rsid w:val="00A55C72"/>
    <w:rsid w:val="00A70DBA"/>
    <w:rsid w:val="00A906E7"/>
    <w:rsid w:val="00AA6E02"/>
    <w:rsid w:val="00AB0800"/>
    <w:rsid w:val="00B95BE8"/>
    <w:rsid w:val="00BA0797"/>
    <w:rsid w:val="00BD1133"/>
    <w:rsid w:val="00C015CA"/>
    <w:rsid w:val="00C45663"/>
    <w:rsid w:val="00C61E44"/>
    <w:rsid w:val="00CB3B35"/>
    <w:rsid w:val="00CC2546"/>
    <w:rsid w:val="00CC5625"/>
    <w:rsid w:val="00D20A27"/>
    <w:rsid w:val="00D56E09"/>
    <w:rsid w:val="00D62A08"/>
    <w:rsid w:val="00D72A12"/>
    <w:rsid w:val="00D85446"/>
    <w:rsid w:val="00D940C4"/>
    <w:rsid w:val="00D9641B"/>
    <w:rsid w:val="00DA6A9F"/>
    <w:rsid w:val="00DD23B7"/>
    <w:rsid w:val="00E104AF"/>
    <w:rsid w:val="00E13542"/>
    <w:rsid w:val="00E32E9A"/>
    <w:rsid w:val="00E4786E"/>
    <w:rsid w:val="00E54340"/>
    <w:rsid w:val="00E62EEB"/>
    <w:rsid w:val="00E741BF"/>
    <w:rsid w:val="00E84564"/>
    <w:rsid w:val="00EB1254"/>
    <w:rsid w:val="00EC63A5"/>
    <w:rsid w:val="00EE0542"/>
    <w:rsid w:val="00EE14A5"/>
    <w:rsid w:val="00EF5294"/>
    <w:rsid w:val="00F17C2D"/>
    <w:rsid w:val="00F2608A"/>
    <w:rsid w:val="00F32DDE"/>
    <w:rsid w:val="00F413F7"/>
    <w:rsid w:val="00F675DB"/>
    <w:rsid w:val="00F7147F"/>
    <w:rsid w:val="00FA51E3"/>
    <w:rsid w:val="00FF5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BE6A"/>
  <w15:chartTrackingRefBased/>
  <w15:docId w15:val="{0EDEA39E-BF20-4495-A870-B707F3CA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4AF"/>
    <w:rPr>
      <w:rFonts w:ascii="Inter" w:hAnsi="Inter"/>
      <w:color w:val="041243"/>
      <w:sz w:val="20"/>
      <w:szCs w:val="20"/>
    </w:rPr>
  </w:style>
  <w:style w:type="paragraph" w:styleId="Heading1">
    <w:name w:val="heading 1"/>
    <w:next w:val="Normal"/>
    <w:link w:val="Heading1Char"/>
    <w:uiPriority w:val="9"/>
    <w:qFormat/>
    <w:rsid w:val="00E104AF"/>
    <w:pPr>
      <w:keepNext/>
      <w:keepLines/>
      <w:spacing w:before="360" w:after="80"/>
      <w:outlineLvl w:val="0"/>
    </w:pPr>
    <w:rPr>
      <w:rFonts w:ascii="Sora SemiBold" w:eastAsiaTheme="majorEastAsia" w:hAnsi="Sora SemiBold" w:cstheme="majorBidi"/>
      <w:b/>
      <w:color w:val="0602FF"/>
      <w:sz w:val="44"/>
      <w:szCs w:val="44"/>
    </w:rPr>
  </w:style>
  <w:style w:type="paragraph" w:styleId="Heading2">
    <w:name w:val="heading 2"/>
    <w:basedOn w:val="TableHeading2"/>
    <w:next w:val="Normal"/>
    <w:link w:val="Heading2Char"/>
    <w:uiPriority w:val="9"/>
    <w:unhideWhenUsed/>
    <w:qFormat/>
    <w:rsid w:val="0085611B"/>
    <w:pPr>
      <w:spacing w:after="140"/>
      <w:outlineLvl w:val="1"/>
    </w:pPr>
    <w:rPr>
      <w:sz w:val="32"/>
      <w:szCs w:val="32"/>
    </w:rPr>
  </w:style>
  <w:style w:type="paragraph" w:styleId="Heading3">
    <w:name w:val="heading 3"/>
    <w:basedOn w:val="Heading2"/>
    <w:next w:val="Normal"/>
    <w:link w:val="Heading3Char"/>
    <w:uiPriority w:val="9"/>
    <w:unhideWhenUsed/>
    <w:qFormat/>
    <w:rsid w:val="003F7409"/>
    <w:pPr>
      <w:keepNext/>
      <w:keepLines/>
      <w:spacing w:before="160" w:after="240"/>
      <w:outlineLvl w:val="2"/>
    </w:pPr>
    <w:rPr>
      <w:rFonts w:eastAsiaTheme="majorEastAsia" w:cstheme="majorBidi"/>
      <w:sz w:val="24"/>
      <w:szCs w:val="28"/>
    </w:rPr>
  </w:style>
  <w:style w:type="paragraph" w:styleId="Heading4">
    <w:name w:val="heading 4"/>
    <w:basedOn w:val="Heading2"/>
    <w:next w:val="Normal"/>
    <w:link w:val="Heading4Char"/>
    <w:uiPriority w:val="9"/>
    <w:unhideWhenUsed/>
    <w:qFormat/>
    <w:rsid w:val="003F7409"/>
    <w:pPr>
      <w:keepNext/>
      <w:keepLines/>
      <w:spacing w:before="80" w:after="80"/>
      <w:outlineLvl w:val="3"/>
    </w:pPr>
    <w:rPr>
      <w:rFonts w:eastAsiaTheme="majorEastAsia" w:cstheme="majorBidi"/>
      <w:iCs/>
      <w:sz w:val="20"/>
      <w:szCs w:val="20"/>
    </w:rPr>
  </w:style>
  <w:style w:type="paragraph" w:styleId="Heading5">
    <w:name w:val="heading 5"/>
    <w:basedOn w:val="Normal"/>
    <w:next w:val="Normal"/>
    <w:link w:val="Heading5Char"/>
    <w:uiPriority w:val="9"/>
    <w:semiHidden/>
    <w:unhideWhenUsed/>
    <w:qFormat/>
    <w:rsid w:val="00E104AF"/>
    <w:pPr>
      <w:keepNext/>
      <w:keepLines/>
      <w:spacing w:before="80" w:after="40"/>
      <w:outlineLvl w:val="4"/>
    </w:pPr>
    <w:rPr>
      <w:rFonts w:eastAsiaTheme="majorEastAsia" w:cstheme="majorBidi"/>
      <w:color w:val="B8720A" w:themeColor="accent1" w:themeShade="BF"/>
    </w:rPr>
  </w:style>
  <w:style w:type="paragraph" w:styleId="Heading6">
    <w:name w:val="heading 6"/>
    <w:basedOn w:val="Normal"/>
    <w:next w:val="Normal"/>
    <w:link w:val="Heading6Char"/>
    <w:uiPriority w:val="9"/>
    <w:semiHidden/>
    <w:unhideWhenUsed/>
    <w:qFormat/>
    <w:rsid w:val="00E104AF"/>
    <w:pPr>
      <w:keepNext/>
      <w:keepLines/>
      <w:spacing w:before="40" w:after="0"/>
      <w:outlineLvl w:val="5"/>
    </w:pPr>
    <w:rPr>
      <w:rFonts w:eastAsiaTheme="majorEastAsia" w:cstheme="majorBidi"/>
      <w:i/>
      <w:iCs/>
      <w:color w:val="5C5AFF" w:themeColor="text1" w:themeTint="A6"/>
    </w:rPr>
  </w:style>
  <w:style w:type="paragraph" w:styleId="Heading7">
    <w:name w:val="heading 7"/>
    <w:basedOn w:val="Normal"/>
    <w:next w:val="Normal"/>
    <w:link w:val="Heading7Char"/>
    <w:uiPriority w:val="9"/>
    <w:semiHidden/>
    <w:unhideWhenUsed/>
    <w:qFormat/>
    <w:rsid w:val="00E104AF"/>
    <w:pPr>
      <w:keepNext/>
      <w:keepLines/>
      <w:spacing w:before="40" w:after="0"/>
      <w:outlineLvl w:val="6"/>
    </w:pPr>
    <w:rPr>
      <w:rFonts w:eastAsiaTheme="majorEastAsia" w:cstheme="majorBidi"/>
      <w:color w:val="5C5AFF" w:themeColor="text1" w:themeTint="A6"/>
    </w:rPr>
  </w:style>
  <w:style w:type="paragraph" w:styleId="Heading8">
    <w:name w:val="heading 8"/>
    <w:basedOn w:val="Normal"/>
    <w:next w:val="Normal"/>
    <w:link w:val="Heading8Char"/>
    <w:uiPriority w:val="9"/>
    <w:semiHidden/>
    <w:unhideWhenUsed/>
    <w:qFormat/>
    <w:rsid w:val="00E104AF"/>
    <w:pPr>
      <w:keepNext/>
      <w:keepLines/>
      <w:spacing w:after="0"/>
      <w:outlineLvl w:val="7"/>
    </w:pPr>
    <w:rPr>
      <w:rFonts w:eastAsiaTheme="majorEastAsia" w:cstheme="majorBidi"/>
      <w:i/>
      <w:iCs/>
      <w:color w:val="2C28FF" w:themeColor="text1" w:themeTint="D8"/>
    </w:rPr>
  </w:style>
  <w:style w:type="paragraph" w:styleId="Heading9">
    <w:name w:val="heading 9"/>
    <w:basedOn w:val="Normal"/>
    <w:next w:val="Normal"/>
    <w:link w:val="Heading9Char"/>
    <w:uiPriority w:val="9"/>
    <w:semiHidden/>
    <w:unhideWhenUsed/>
    <w:qFormat/>
    <w:rsid w:val="00E104AF"/>
    <w:pPr>
      <w:keepNext/>
      <w:keepLines/>
      <w:spacing w:after="0"/>
      <w:outlineLvl w:val="8"/>
    </w:pPr>
    <w:rPr>
      <w:rFonts w:eastAsiaTheme="majorEastAsia" w:cstheme="majorBidi"/>
      <w:color w:val="2C28FF"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4AF"/>
    <w:rPr>
      <w:rFonts w:ascii="Sora SemiBold" w:eastAsiaTheme="majorEastAsia" w:hAnsi="Sora SemiBold" w:cstheme="majorBidi"/>
      <w:b/>
      <w:color w:val="0602FF"/>
      <w:sz w:val="44"/>
      <w:szCs w:val="44"/>
    </w:rPr>
  </w:style>
  <w:style w:type="character" w:customStyle="1" w:styleId="Heading2Char">
    <w:name w:val="Heading 2 Char"/>
    <w:basedOn w:val="DefaultParagraphFont"/>
    <w:link w:val="Heading2"/>
    <w:uiPriority w:val="9"/>
    <w:rsid w:val="0085611B"/>
    <w:rPr>
      <w:rFonts w:ascii="Inter Medium" w:eastAsiaTheme="minorEastAsia" w:hAnsi="Inter Medium" w:cs="Sora SemiBold"/>
      <w:bCs/>
      <w:color w:val="0602FF"/>
      <w:kern w:val="0"/>
      <w:sz w:val="32"/>
      <w:szCs w:val="32"/>
      <w:lang w:val="en-US" w:eastAsia="zh-CN"/>
      <w14:ligatures w14:val="none"/>
    </w:rPr>
  </w:style>
  <w:style w:type="character" w:customStyle="1" w:styleId="Heading3Char">
    <w:name w:val="Heading 3 Char"/>
    <w:basedOn w:val="DefaultParagraphFont"/>
    <w:link w:val="Heading3"/>
    <w:uiPriority w:val="9"/>
    <w:rsid w:val="003F7409"/>
    <w:rPr>
      <w:rFonts w:ascii="Inter Medium" w:eastAsiaTheme="majorEastAsia" w:hAnsi="Inter Medium" w:cstheme="majorBidi"/>
      <w:bCs/>
      <w:color w:val="0602FF"/>
      <w:kern w:val="0"/>
      <w:szCs w:val="28"/>
      <w:lang w:val="en-US" w:eastAsia="zh-CN"/>
      <w14:ligatures w14:val="none"/>
    </w:rPr>
  </w:style>
  <w:style w:type="character" w:customStyle="1" w:styleId="Heading4Char">
    <w:name w:val="Heading 4 Char"/>
    <w:basedOn w:val="DefaultParagraphFont"/>
    <w:link w:val="Heading4"/>
    <w:uiPriority w:val="9"/>
    <w:rsid w:val="003F7409"/>
    <w:rPr>
      <w:rFonts w:ascii="Inter Medium" w:eastAsiaTheme="majorEastAsia" w:hAnsi="Inter Medium" w:cstheme="majorBidi"/>
      <w:bCs/>
      <w:iCs/>
      <w:color w:val="0602FF"/>
      <w:kern w:val="0"/>
      <w:sz w:val="20"/>
      <w:szCs w:val="20"/>
      <w:lang w:val="en-US" w:eastAsia="zh-CN"/>
      <w14:ligatures w14:val="none"/>
    </w:rPr>
  </w:style>
  <w:style w:type="character" w:customStyle="1" w:styleId="Heading5Char">
    <w:name w:val="Heading 5 Char"/>
    <w:basedOn w:val="DefaultParagraphFont"/>
    <w:link w:val="Heading5"/>
    <w:uiPriority w:val="9"/>
    <w:semiHidden/>
    <w:rsid w:val="00E104AF"/>
    <w:rPr>
      <w:rFonts w:eastAsiaTheme="majorEastAsia" w:cstheme="majorBidi"/>
      <w:color w:val="B8720A" w:themeColor="accent1" w:themeShade="BF"/>
    </w:rPr>
  </w:style>
  <w:style w:type="character" w:customStyle="1" w:styleId="Heading6Char">
    <w:name w:val="Heading 6 Char"/>
    <w:basedOn w:val="DefaultParagraphFont"/>
    <w:link w:val="Heading6"/>
    <w:uiPriority w:val="9"/>
    <w:semiHidden/>
    <w:rsid w:val="00E104AF"/>
    <w:rPr>
      <w:rFonts w:eastAsiaTheme="majorEastAsia" w:cstheme="majorBidi"/>
      <w:i/>
      <w:iCs/>
      <w:color w:val="5C5AFF" w:themeColor="text1" w:themeTint="A6"/>
    </w:rPr>
  </w:style>
  <w:style w:type="character" w:customStyle="1" w:styleId="Heading7Char">
    <w:name w:val="Heading 7 Char"/>
    <w:basedOn w:val="DefaultParagraphFont"/>
    <w:link w:val="Heading7"/>
    <w:uiPriority w:val="9"/>
    <w:semiHidden/>
    <w:rsid w:val="00E104AF"/>
    <w:rPr>
      <w:rFonts w:eastAsiaTheme="majorEastAsia" w:cstheme="majorBidi"/>
      <w:color w:val="5C5AFF" w:themeColor="text1" w:themeTint="A6"/>
    </w:rPr>
  </w:style>
  <w:style w:type="character" w:customStyle="1" w:styleId="Heading8Char">
    <w:name w:val="Heading 8 Char"/>
    <w:basedOn w:val="DefaultParagraphFont"/>
    <w:link w:val="Heading8"/>
    <w:uiPriority w:val="9"/>
    <w:semiHidden/>
    <w:rsid w:val="00E104AF"/>
    <w:rPr>
      <w:rFonts w:eastAsiaTheme="majorEastAsia" w:cstheme="majorBidi"/>
      <w:i/>
      <w:iCs/>
      <w:color w:val="2C28FF" w:themeColor="text1" w:themeTint="D8"/>
    </w:rPr>
  </w:style>
  <w:style w:type="character" w:customStyle="1" w:styleId="Heading9Char">
    <w:name w:val="Heading 9 Char"/>
    <w:basedOn w:val="DefaultParagraphFont"/>
    <w:link w:val="Heading9"/>
    <w:uiPriority w:val="9"/>
    <w:semiHidden/>
    <w:rsid w:val="00E104AF"/>
    <w:rPr>
      <w:rFonts w:eastAsiaTheme="majorEastAsia" w:cstheme="majorBidi"/>
      <w:color w:val="2C28FF" w:themeColor="text1" w:themeTint="D8"/>
    </w:rPr>
  </w:style>
  <w:style w:type="paragraph" w:styleId="Title">
    <w:name w:val="Title"/>
    <w:basedOn w:val="Normal"/>
    <w:next w:val="Normal"/>
    <w:link w:val="TitleChar"/>
    <w:uiPriority w:val="10"/>
    <w:qFormat/>
    <w:rsid w:val="00E10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4AF"/>
    <w:pPr>
      <w:numPr>
        <w:ilvl w:val="1"/>
      </w:numPr>
    </w:pPr>
    <w:rPr>
      <w:rFonts w:eastAsiaTheme="majorEastAsia" w:cstheme="majorBidi"/>
      <w:color w:val="5C5AFF" w:themeColor="text1" w:themeTint="A6"/>
      <w:spacing w:val="15"/>
      <w:sz w:val="28"/>
      <w:szCs w:val="28"/>
    </w:rPr>
  </w:style>
  <w:style w:type="character" w:customStyle="1" w:styleId="SubtitleChar">
    <w:name w:val="Subtitle Char"/>
    <w:basedOn w:val="DefaultParagraphFont"/>
    <w:link w:val="Subtitle"/>
    <w:uiPriority w:val="11"/>
    <w:rsid w:val="00E104AF"/>
    <w:rPr>
      <w:rFonts w:eastAsiaTheme="majorEastAsia" w:cstheme="majorBidi"/>
      <w:color w:val="5C5AFF" w:themeColor="text1" w:themeTint="A6"/>
      <w:spacing w:val="15"/>
      <w:sz w:val="28"/>
      <w:szCs w:val="28"/>
    </w:rPr>
  </w:style>
  <w:style w:type="paragraph" w:styleId="Quote">
    <w:name w:val="Quote"/>
    <w:basedOn w:val="Normal"/>
    <w:next w:val="Normal"/>
    <w:link w:val="QuoteChar"/>
    <w:uiPriority w:val="29"/>
    <w:qFormat/>
    <w:rsid w:val="00E104AF"/>
    <w:pPr>
      <w:spacing w:before="160"/>
      <w:jc w:val="center"/>
    </w:pPr>
    <w:rPr>
      <w:i/>
      <w:iCs/>
      <w:color w:val="4441FF" w:themeColor="text1" w:themeTint="BF"/>
    </w:rPr>
  </w:style>
  <w:style w:type="character" w:customStyle="1" w:styleId="QuoteChar">
    <w:name w:val="Quote Char"/>
    <w:basedOn w:val="DefaultParagraphFont"/>
    <w:link w:val="Quote"/>
    <w:uiPriority w:val="29"/>
    <w:rsid w:val="00E104AF"/>
    <w:rPr>
      <w:i/>
      <w:iCs/>
      <w:color w:val="4441FF" w:themeColor="text1" w:themeTint="BF"/>
    </w:rPr>
  </w:style>
  <w:style w:type="paragraph" w:styleId="ListParagraph">
    <w:name w:val="List Paragraph"/>
    <w:basedOn w:val="Normal"/>
    <w:uiPriority w:val="34"/>
    <w:qFormat/>
    <w:rsid w:val="00E104AF"/>
    <w:pPr>
      <w:ind w:left="720"/>
      <w:contextualSpacing/>
    </w:pPr>
  </w:style>
  <w:style w:type="character" w:styleId="IntenseEmphasis">
    <w:name w:val="Intense Emphasis"/>
    <w:basedOn w:val="DefaultParagraphFont"/>
    <w:uiPriority w:val="21"/>
    <w:qFormat/>
    <w:rsid w:val="00E104AF"/>
    <w:rPr>
      <w:i/>
      <w:iCs/>
      <w:color w:val="B8720A" w:themeColor="accent1" w:themeShade="BF"/>
    </w:rPr>
  </w:style>
  <w:style w:type="paragraph" w:styleId="IntenseQuote">
    <w:name w:val="Intense Quote"/>
    <w:basedOn w:val="Normal"/>
    <w:next w:val="Normal"/>
    <w:link w:val="IntenseQuoteChar"/>
    <w:uiPriority w:val="30"/>
    <w:qFormat/>
    <w:rsid w:val="00E104AF"/>
    <w:pPr>
      <w:pBdr>
        <w:top w:val="single" w:sz="4" w:space="10" w:color="B8720A" w:themeColor="accent1" w:themeShade="BF"/>
        <w:bottom w:val="single" w:sz="4" w:space="10" w:color="B8720A" w:themeColor="accent1" w:themeShade="BF"/>
      </w:pBdr>
      <w:spacing w:before="360" w:after="360"/>
      <w:ind w:left="864" w:right="864"/>
      <w:jc w:val="center"/>
    </w:pPr>
    <w:rPr>
      <w:i/>
      <w:iCs/>
      <w:color w:val="B8720A" w:themeColor="accent1" w:themeShade="BF"/>
    </w:rPr>
  </w:style>
  <w:style w:type="character" w:customStyle="1" w:styleId="IntenseQuoteChar">
    <w:name w:val="Intense Quote Char"/>
    <w:basedOn w:val="DefaultParagraphFont"/>
    <w:link w:val="IntenseQuote"/>
    <w:uiPriority w:val="30"/>
    <w:rsid w:val="00E104AF"/>
    <w:rPr>
      <w:i/>
      <w:iCs/>
      <w:color w:val="B8720A" w:themeColor="accent1" w:themeShade="BF"/>
    </w:rPr>
  </w:style>
  <w:style w:type="character" w:styleId="IntenseReference">
    <w:name w:val="Intense Reference"/>
    <w:basedOn w:val="DefaultParagraphFont"/>
    <w:uiPriority w:val="32"/>
    <w:qFormat/>
    <w:rsid w:val="00E104AF"/>
    <w:rPr>
      <w:b/>
      <w:bCs/>
      <w:smallCaps/>
      <w:color w:val="B8720A" w:themeColor="accent1" w:themeShade="BF"/>
      <w:spacing w:val="5"/>
    </w:rPr>
  </w:style>
  <w:style w:type="paragraph" w:styleId="NoSpacing">
    <w:name w:val="No Spacing"/>
    <w:link w:val="NoSpacingChar"/>
    <w:uiPriority w:val="1"/>
    <w:qFormat/>
    <w:rsid w:val="00E104AF"/>
    <w:pPr>
      <w:spacing w:after="0" w:line="240" w:lineRule="auto"/>
    </w:pPr>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E104AF"/>
    <w:rPr>
      <w:rFonts w:eastAsiaTheme="minorEastAsia"/>
      <w:kern w:val="0"/>
      <w:sz w:val="22"/>
      <w:szCs w:val="22"/>
      <w:lang w:val="en-US" w:eastAsia="zh-CN"/>
      <w14:ligatures w14:val="none"/>
    </w:rPr>
  </w:style>
  <w:style w:type="paragraph" w:customStyle="1" w:styleId="DocumentHeading1">
    <w:name w:val="Document Heading 1"/>
    <w:basedOn w:val="Heading1"/>
    <w:qFormat/>
    <w:rsid w:val="00F7147F"/>
    <w:pPr>
      <w:spacing w:before="0" w:after="100" w:line="204" w:lineRule="auto"/>
    </w:pPr>
    <w:rPr>
      <w:b w:val="0"/>
      <w:kern w:val="0"/>
      <w:sz w:val="96"/>
      <w:szCs w:val="96"/>
      <w14:ligatures w14:val="none"/>
    </w:rPr>
  </w:style>
  <w:style w:type="paragraph" w:styleId="ListBullet">
    <w:name w:val="List Bullet"/>
    <w:basedOn w:val="Normal"/>
    <w:uiPriority w:val="4"/>
    <w:qFormat/>
    <w:rsid w:val="003F7409"/>
    <w:pPr>
      <w:numPr>
        <w:numId w:val="2"/>
      </w:numPr>
      <w:spacing w:after="80" w:line="240" w:lineRule="auto"/>
      <w:ind w:left="284" w:hanging="284"/>
      <w:contextualSpacing/>
    </w:pPr>
    <w:rPr>
      <w:color w:val="192852" w:themeColor="text2"/>
      <w:kern w:val="0"/>
      <w:szCs w:val="22"/>
      <w14:ligatures w14:val="none"/>
    </w:rPr>
  </w:style>
  <w:style w:type="paragraph" w:styleId="ListBullet2">
    <w:name w:val="List Bullet 2"/>
    <w:basedOn w:val="Normal"/>
    <w:uiPriority w:val="4"/>
    <w:qFormat/>
    <w:rsid w:val="003F7409"/>
    <w:pPr>
      <w:numPr>
        <w:numId w:val="1"/>
      </w:numPr>
      <w:spacing w:after="80" w:line="240" w:lineRule="auto"/>
      <w:ind w:left="568" w:hanging="284"/>
      <w:contextualSpacing/>
    </w:pPr>
    <w:rPr>
      <w:color w:val="192852" w:themeColor="text2"/>
      <w:kern w:val="0"/>
      <w:szCs w:val="22"/>
      <w14:ligatures w14:val="none"/>
    </w:rPr>
  </w:style>
  <w:style w:type="table" w:styleId="TableGrid">
    <w:name w:val="Table Grid"/>
    <w:aliases w:val="Fed Plain"/>
    <w:basedOn w:val="TableNormal"/>
    <w:uiPriority w:val="39"/>
    <w:rsid w:val="000036A5"/>
    <w:pPr>
      <w:spacing w:after="0" w:line="240" w:lineRule="auto"/>
    </w:pPr>
    <w:rPr>
      <w:kern w:val="0"/>
      <w:sz w:val="22"/>
      <w:szCs w:val="22"/>
      <w14:ligatures w14:val="none"/>
    </w:rPr>
    <w:tblPr>
      <w:tblBorders>
        <w:insideH w:val="single" w:sz="2" w:space="0" w:color="0602FF" w:themeColor="text1"/>
        <w:insideV w:val="single" w:sz="2" w:space="0" w:color="0602FF" w:themeColor="text1"/>
      </w:tblBorders>
      <w:tblCellMar>
        <w:top w:w="85" w:type="dxa"/>
        <w:bottom w:w="85" w:type="dxa"/>
      </w:tblCellMar>
    </w:tblPr>
    <w:tblStylePr w:type="firstRow">
      <w:pPr>
        <w:jc w:val="center"/>
      </w:pPr>
      <w:tblPr/>
      <w:tcPr>
        <w:shd w:val="clear" w:color="auto" w:fill="F9E3D0"/>
      </w:tcPr>
    </w:tblStylePr>
    <w:tblStylePr w:type="firstCol">
      <w:rPr>
        <w:b w:val="0"/>
      </w:rPr>
      <w:tblPr/>
      <w:tcPr>
        <w:vAlign w:val="center"/>
      </w:tcPr>
    </w:tblStylePr>
  </w:style>
  <w:style w:type="paragraph" w:customStyle="1" w:styleId="TableText">
    <w:name w:val="Table Text"/>
    <w:basedOn w:val="Normal"/>
    <w:link w:val="TableTextChar"/>
    <w:uiPriority w:val="9"/>
    <w:qFormat/>
    <w:rsid w:val="00E104AF"/>
    <w:pPr>
      <w:spacing w:after="140" w:line="240" w:lineRule="auto"/>
    </w:pPr>
    <w:rPr>
      <w:rFonts w:eastAsiaTheme="minorEastAsia"/>
      <w:kern w:val="0"/>
      <w:sz w:val="18"/>
      <w:szCs w:val="22"/>
      <w:lang w:val="en-US" w:eastAsia="zh-CN"/>
      <w14:ligatures w14:val="none"/>
    </w:rPr>
  </w:style>
  <w:style w:type="paragraph" w:customStyle="1" w:styleId="TableHeading1">
    <w:name w:val="Table Heading 1"/>
    <w:basedOn w:val="TableText"/>
    <w:link w:val="TableHeading1Char"/>
    <w:uiPriority w:val="9"/>
    <w:qFormat/>
    <w:rsid w:val="00E104AF"/>
    <w:pPr>
      <w:spacing w:after="0"/>
      <w:jc w:val="center"/>
    </w:pPr>
    <w:rPr>
      <w:rFonts w:ascii="Sora SemiBold" w:hAnsi="Sora SemiBold" w:cs="Sora SemiBold"/>
      <w:b/>
      <w:bCs/>
      <w:color w:val="0602FF"/>
      <w:sz w:val="24"/>
      <w:szCs w:val="24"/>
    </w:rPr>
  </w:style>
  <w:style w:type="character" w:customStyle="1" w:styleId="TableTextChar">
    <w:name w:val="Table Text Char"/>
    <w:basedOn w:val="NoSpacingChar"/>
    <w:link w:val="TableText"/>
    <w:uiPriority w:val="9"/>
    <w:rsid w:val="00E104AF"/>
    <w:rPr>
      <w:rFonts w:ascii="Inter" w:eastAsiaTheme="minorEastAsia" w:hAnsi="Inter"/>
      <w:color w:val="041243"/>
      <w:kern w:val="0"/>
      <w:sz w:val="18"/>
      <w:szCs w:val="22"/>
      <w:lang w:val="en-US" w:eastAsia="zh-CN"/>
      <w14:ligatures w14:val="none"/>
    </w:rPr>
  </w:style>
  <w:style w:type="paragraph" w:customStyle="1" w:styleId="TableHeading2">
    <w:name w:val="Table Heading 2"/>
    <w:basedOn w:val="TableHeading1"/>
    <w:link w:val="TableHeading2Char"/>
    <w:uiPriority w:val="9"/>
    <w:qFormat/>
    <w:rsid w:val="000036A5"/>
    <w:pPr>
      <w:jc w:val="left"/>
    </w:pPr>
    <w:rPr>
      <w:rFonts w:ascii="Inter Medium" w:hAnsi="Inter Medium"/>
      <w:bCs w:val="0"/>
      <w:sz w:val="20"/>
      <w:szCs w:val="20"/>
    </w:rPr>
  </w:style>
  <w:style w:type="character" w:customStyle="1" w:styleId="TableHeading1Char">
    <w:name w:val="Table Heading 1 Char"/>
    <w:basedOn w:val="TableTextChar"/>
    <w:link w:val="TableHeading1"/>
    <w:uiPriority w:val="9"/>
    <w:rsid w:val="00E104AF"/>
    <w:rPr>
      <w:rFonts w:ascii="Sora SemiBold" w:eastAsiaTheme="minorEastAsia" w:hAnsi="Sora SemiBold" w:cs="Sora SemiBold"/>
      <w:b/>
      <w:bCs/>
      <w:color w:val="0602FF"/>
      <w:kern w:val="0"/>
      <w:sz w:val="18"/>
      <w:szCs w:val="22"/>
      <w:lang w:val="en-US" w:eastAsia="zh-CN"/>
      <w14:ligatures w14:val="none"/>
    </w:rPr>
  </w:style>
  <w:style w:type="character" w:customStyle="1" w:styleId="TableHeading2Char">
    <w:name w:val="Table Heading 2 Char"/>
    <w:basedOn w:val="TableTextChar"/>
    <w:link w:val="TableHeading2"/>
    <w:uiPriority w:val="9"/>
    <w:rsid w:val="000036A5"/>
    <w:rPr>
      <w:rFonts w:ascii="Inter Medium" w:eastAsiaTheme="minorEastAsia" w:hAnsi="Inter Medium" w:cs="Sora SemiBold"/>
      <w:b/>
      <w:color w:val="0602FF"/>
      <w:kern w:val="0"/>
      <w:sz w:val="20"/>
      <w:szCs w:val="20"/>
      <w:lang w:val="en-US" w:eastAsia="zh-CN"/>
      <w14:ligatures w14:val="none"/>
    </w:rPr>
  </w:style>
  <w:style w:type="paragraph" w:styleId="Header">
    <w:name w:val="header"/>
    <w:basedOn w:val="Normal"/>
    <w:link w:val="HeaderChar"/>
    <w:uiPriority w:val="99"/>
    <w:unhideWhenUsed/>
    <w:rsid w:val="00E1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4AF"/>
  </w:style>
  <w:style w:type="paragraph" w:styleId="Footer">
    <w:name w:val="footer"/>
    <w:basedOn w:val="Normal"/>
    <w:link w:val="FooterChar"/>
    <w:uiPriority w:val="99"/>
    <w:unhideWhenUsed/>
    <w:rsid w:val="00E104AF"/>
    <w:pPr>
      <w:tabs>
        <w:tab w:val="center" w:pos="4513"/>
        <w:tab w:val="right" w:pos="9026"/>
      </w:tabs>
      <w:spacing w:after="0" w:line="240" w:lineRule="auto"/>
      <w:jc w:val="right"/>
    </w:pPr>
    <w:rPr>
      <w:sz w:val="15"/>
    </w:rPr>
  </w:style>
  <w:style w:type="character" w:customStyle="1" w:styleId="FooterChar">
    <w:name w:val="Footer Char"/>
    <w:basedOn w:val="DefaultParagraphFont"/>
    <w:link w:val="Footer"/>
    <w:uiPriority w:val="99"/>
    <w:rsid w:val="00E104AF"/>
    <w:rPr>
      <w:rFonts w:ascii="Inter" w:hAnsi="Inter"/>
      <w:color w:val="041243"/>
      <w:sz w:val="15"/>
      <w:szCs w:val="20"/>
    </w:rPr>
  </w:style>
  <w:style w:type="numbering" w:customStyle="1" w:styleId="CurrentList1">
    <w:name w:val="Current List1"/>
    <w:uiPriority w:val="99"/>
    <w:rsid w:val="00E104AF"/>
    <w:pPr>
      <w:numPr>
        <w:numId w:val="3"/>
      </w:numPr>
    </w:pPr>
  </w:style>
  <w:style w:type="numbering" w:customStyle="1" w:styleId="CurrentList2">
    <w:name w:val="Current List2"/>
    <w:uiPriority w:val="99"/>
    <w:rsid w:val="00E104AF"/>
    <w:pPr>
      <w:numPr>
        <w:numId w:val="4"/>
      </w:numPr>
    </w:pPr>
  </w:style>
  <w:style w:type="paragraph" w:customStyle="1" w:styleId="ProviderNo">
    <w:name w:val="Provider No"/>
    <w:basedOn w:val="Footer"/>
    <w:qFormat/>
    <w:rsid w:val="00E104AF"/>
    <w:pPr>
      <w:jc w:val="left"/>
    </w:pPr>
    <w:rPr>
      <w:sz w:val="12"/>
      <w:szCs w:val="12"/>
    </w:rPr>
  </w:style>
  <w:style w:type="table" w:customStyle="1" w:styleId="FedMustardMintPeach">
    <w:name w:val="Fed Mustard+Mint+Peach"/>
    <w:basedOn w:val="TableNormal"/>
    <w:uiPriority w:val="99"/>
    <w:rsid w:val="00EE14A5"/>
    <w:pPr>
      <w:spacing w:after="0" w:line="240" w:lineRule="auto"/>
    </w:pPr>
    <w:tblPr>
      <w:tblBorders>
        <w:bottom w:val="single" w:sz="4" w:space="0" w:color="192852" w:themeColor="text2"/>
        <w:insideH w:val="single" w:sz="2" w:space="0" w:color="192852" w:themeColor="text2"/>
        <w:insideV w:val="single" w:sz="2" w:space="0" w:color="192852" w:themeColor="text2"/>
      </w:tblBorders>
    </w:tblPr>
    <w:tblStylePr w:type="firstRow">
      <w:rPr>
        <w:color w:val="14E399" w:themeColor="background1"/>
      </w:rPr>
      <w:tblPr/>
      <w:tcPr>
        <w:shd w:val="clear" w:color="auto" w:fill="14E399" w:themeFill="background1"/>
      </w:tcPr>
    </w:tblStylePr>
    <w:tblStylePr w:type="firstCol">
      <w:tblPr>
        <w:tblCellMar>
          <w:top w:w="85" w:type="dxa"/>
          <w:left w:w="108" w:type="dxa"/>
          <w:bottom w:w="85" w:type="dxa"/>
          <w:right w:w="108" w:type="dxa"/>
        </w:tblCellMar>
      </w:tblPr>
      <w:tcPr>
        <w:shd w:val="clear" w:color="auto" w:fill="CEFAEA" w:themeFill="accent6" w:themeFillTint="33"/>
        <w:vAlign w:val="center"/>
      </w:tcPr>
    </w:tblStylePr>
  </w:style>
  <w:style w:type="paragraph" w:styleId="ListNumber">
    <w:name w:val="List Number"/>
    <w:basedOn w:val="Normal"/>
    <w:uiPriority w:val="4"/>
    <w:qFormat/>
    <w:rsid w:val="00875D16"/>
    <w:pPr>
      <w:tabs>
        <w:tab w:val="num" w:pos="284"/>
      </w:tabs>
      <w:spacing w:after="140" w:line="240" w:lineRule="auto"/>
      <w:ind w:left="340" w:hanging="340"/>
      <w:contextualSpacing/>
    </w:pPr>
    <w:rPr>
      <w:rFonts w:asciiTheme="minorHAnsi" w:hAnsiTheme="minorHAnsi"/>
      <w:color w:val="FFFFFF" w:themeColor="background2"/>
      <w:kern w:val="0"/>
      <w:szCs w:val="22"/>
      <w14:ligatures w14:val="none"/>
    </w:rPr>
  </w:style>
  <w:style w:type="paragraph" w:styleId="ListNumber5">
    <w:name w:val="List Number 5"/>
    <w:basedOn w:val="Normal"/>
    <w:uiPriority w:val="99"/>
    <w:semiHidden/>
    <w:unhideWhenUsed/>
    <w:rsid w:val="002C09D7"/>
    <w:pPr>
      <w:numPr>
        <w:numId w:val="10"/>
      </w:numPr>
      <w:contextualSpacing/>
    </w:pPr>
  </w:style>
  <w:style w:type="paragraph" w:styleId="ListNumber4">
    <w:name w:val="List Number 4"/>
    <w:basedOn w:val="Normal"/>
    <w:uiPriority w:val="99"/>
    <w:unhideWhenUsed/>
    <w:rsid w:val="00141498"/>
    <w:pPr>
      <w:numPr>
        <w:numId w:val="11"/>
      </w:numPr>
      <w:spacing w:after="140" w:line="240" w:lineRule="auto"/>
      <w:contextualSpacing/>
    </w:pPr>
    <w:rPr>
      <w:rFonts w:asciiTheme="minorHAnsi" w:hAnsiTheme="minorHAnsi"/>
      <w:color w:val="FFFFFF" w:themeColor="background2"/>
      <w:kern w:val="0"/>
      <w:szCs w:val="22"/>
      <w14:ligatures w14:val="none"/>
    </w:rPr>
  </w:style>
  <w:style w:type="numbering" w:customStyle="1" w:styleId="ListHeadings">
    <w:name w:val="List Headings"/>
    <w:uiPriority w:val="99"/>
    <w:rsid w:val="00D56E09"/>
    <w:pPr>
      <w:numPr>
        <w:numId w:val="13"/>
      </w:numPr>
    </w:pPr>
  </w:style>
  <w:style w:type="paragraph" w:styleId="TOCHeading">
    <w:name w:val="TOC Heading"/>
    <w:basedOn w:val="Heading1"/>
    <w:next w:val="Normal"/>
    <w:uiPriority w:val="39"/>
    <w:unhideWhenUsed/>
    <w:qFormat/>
    <w:rsid w:val="00A372AA"/>
    <w:pPr>
      <w:spacing w:before="240" w:after="0" w:line="259" w:lineRule="auto"/>
      <w:outlineLvl w:val="9"/>
    </w:pPr>
    <w:rPr>
      <w:rFonts w:asciiTheme="majorHAnsi" w:hAnsiTheme="majorHAnsi"/>
      <w:b w:val="0"/>
      <w:color w:val="B8720A" w:themeColor="accent1" w:themeShade="BF"/>
      <w:kern w:val="0"/>
      <w:sz w:val="32"/>
      <w:szCs w:val="32"/>
      <w:lang w:val="en-US"/>
      <w14:ligatures w14:val="none"/>
    </w:rPr>
  </w:style>
  <w:style w:type="paragraph" w:styleId="TOC1">
    <w:name w:val="toc 1"/>
    <w:basedOn w:val="Normal"/>
    <w:next w:val="Normal"/>
    <w:autoRedefine/>
    <w:uiPriority w:val="39"/>
    <w:unhideWhenUsed/>
    <w:rsid w:val="00A372AA"/>
    <w:pPr>
      <w:spacing w:after="100"/>
    </w:pPr>
  </w:style>
  <w:style w:type="paragraph" w:styleId="TOC2">
    <w:name w:val="toc 2"/>
    <w:basedOn w:val="Normal"/>
    <w:next w:val="Normal"/>
    <w:autoRedefine/>
    <w:uiPriority w:val="39"/>
    <w:unhideWhenUsed/>
    <w:rsid w:val="00A372AA"/>
    <w:pPr>
      <w:spacing w:after="100"/>
      <w:ind w:left="200"/>
    </w:pPr>
  </w:style>
  <w:style w:type="character" w:styleId="Hyperlink">
    <w:name w:val="Hyperlink"/>
    <w:basedOn w:val="DefaultParagraphFont"/>
    <w:uiPriority w:val="99"/>
    <w:unhideWhenUsed/>
    <w:rsid w:val="00A372AA"/>
    <w:rPr>
      <w:color w:val="0602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4717">
      <w:bodyDiv w:val="1"/>
      <w:marLeft w:val="0"/>
      <w:marRight w:val="0"/>
      <w:marTop w:val="0"/>
      <w:marBottom w:val="0"/>
      <w:divBdr>
        <w:top w:val="none" w:sz="0" w:space="0" w:color="auto"/>
        <w:left w:val="none" w:sz="0" w:space="0" w:color="auto"/>
        <w:bottom w:val="none" w:sz="0" w:space="0" w:color="auto"/>
        <w:right w:val="none" w:sz="0" w:space="0" w:color="auto"/>
      </w:divBdr>
    </w:div>
    <w:div w:id="800002998">
      <w:bodyDiv w:val="1"/>
      <w:marLeft w:val="0"/>
      <w:marRight w:val="0"/>
      <w:marTop w:val="0"/>
      <w:marBottom w:val="0"/>
      <w:divBdr>
        <w:top w:val="none" w:sz="0" w:space="0" w:color="auto"/>
        <w:left w:val="none" w:sz="0" w:space="0" w:color="auto"/>
        <w:bottom w:val="none" w:sz="0" w:space="0" w:color="auto"/>
        <w:right w:val="none" w:sz="0" w:space="0" w:color="auto"/>
      </w:divBdr>
    </w:div>
    <w:div w:id="1272587417">
      <w:bodyDiv w:val="1"/>
      <w:marLeft w:val="0"/>
      <w:marRight w:val="0"/>
      <w:marTop w:val="0"/>
      <w:marBottom w:val="0"/>
      <w:divBdr>
        <w:top w:val="none" w:sz="0" w:space="0" w:color="auto"/>
        <w:left w:val="none" w:sz="0" w:space="0" w:color="auto"/>
        <w:bottom w:val="none" w:sz="0" w:space="0" w:color="auto"/>
        <w:right w:val="none" w:sz="0" w:space="0" w:color="auto"/>
      </w:divBdr>
    </w:div>
    <w:div w:id="1344896657">
      <w:bodyDiv w:val="1"/>
      <w:marLeft w:val="0"/>
      <w:marRight w:val="0"/>
      <w:marTop w:val="0"/>
      <w:marBottom w:val="0"/>
      <w:divBdr>
        <w:top w:val="none" w:sz="0" w:space="0" w:color="auto"/>
        <w:left w:val="none" w:sz="0" w:space="0" w:color="auto"/>
        <w:bottom w:val="none" w:sz="0" w:space="0" w:color="auto"/>
        <w:right w:val="none" w:sz="0" w:space="0" w:color="auto"/>
      </w:divBdr>
    </w:div>
    <w:div w:id="1845393765">
      <w:bodyDiv w:val="1"/>
      <w:marLeft w:val="0"/>
      <w:marRight w:val="0"/>
      <w:marTop w:val="0"/>
      <w:marBottom w:val="0"/>
      <w:divBdr>
        <w:top w:val="none" w:sz="0" w:space="0" w:color="auto"/>
        <w:left w:val="none" w:sz="0" w:space="0" w:color="auto"/>
        <w:bottom w:val="none" w:sz="0" w:space="0" w:color="auto"/>
        <w:right w:val="none" w:sz="0" w:space="0" w:color="auto"/>
      </w:divBdr>
    </w:div>
    <w:div w:id="20334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2127F626FC6041B2404476767EDCAF"/>
        <w:category>
          <w:name w:val="General"/>
          <w:gallery w:val="placeholder"/>
        </w:category>
        <w:types>
          <w:type w:val="bbPlcHdr"/>
        </w:types>
        <w:behaviors>
          <w:behavior w:val="content"/>
        </w:behaviors>
        <w:guid w:val="{B7A6936F-957A-D342-9129-5D14CCF19D68}"/>
      </w:docPartPr>
      <w:docPartBody>
        <w:p w:rsidR="00596BD2" w:rsidRDefault="00596BD2" w:rsidP="00596BD2">
          <w:pPr>
            <w:pStyle w:val="6B2127F626FC6041B2404476767EDCAF"/>
          </w:pPr>
          <w:r>
            <w:t>00103D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SemiBold">
    <w:panose1 w:val="02000703000000020004"/>
    <w:charset w:val="00"/>
    <w:family w:val="auto"/>
    <w:pitch w:val="variable"/>
    <w:sig w:usb0="E0000AFF" w:usb1="5200A1FF" w:usb2="00000021" w:usb3="00000000" w:csb0="0000019F" w:csb1="00000000"/>
  </w:font>
  <w:font w:name="Aptos">
    <w:panose1 w:val="020B0004020202020204"/>
    <w:charset w:val="00"/>
    <w:family w:val="swiss"/>
    <w:pitch w:val="variable"/>
    <w:sig w:usb0="20000287" w:usb1="00000003" w:usb2="00000000" w:usb3="00000000" w:csb0="0000019F" w:csb1="00000000"/>
  </w:font>
  <w:font w:name="Inter">
    <w:panose1 w:val="02000503000000020004"/>
    <w:charset w:val="00"/>
    <w:family w:val="auto"/>
    <w:pitch w:val="variable"/>
    <w:sig w:usb0="E0000AFF" w:usb1="5200A1FF" w:usb2="00000021" w:usb3="00000000" w:csb0="0000019F" w:csb1="00000000"/>
  </w:font>
  <w:font w:name="Sora SemiBold">
    <w:panose1 w:val="00000000000000000000"/>
    <w:charset w:val="00"/>
    <w:family w:val="auto"/>
    <w:pitch w:val="variable"/>
    <w:sig w:usb0="00000007" w:usb1="10000000" w:usb2="00000000" w:usb3="00000000" w:csb0="00000093" w:csb1="00000000"/>
  </w:font>
  <w:font w:name="Inter Medium">
    <w:panose1 w:val="02000603000000020004"/>
    <w:charset w:val="00"/>
    <w:family w:val="auto"/>
    <w:pitch w:val="variable"/>
    <w:sig w:usb0="E0000AFF" w:usb1="5200A1FF" w:usb2="00000021"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D2"/>
    <w:rsid w:val="00120E30"/>
    <w:rsid w:val="002D6428"/>
    <w:rsid w:val="00596BD2"/>
    <w:rsid w:val="00611D51"/>
    <w:rsid w:val="00636541"/>
    <w:rsid w:val="006836B1"/>
    <w:rsid w:val="006D3989"/>
    <w:rsid w:val="007F41DC"/>
    <w:rsid w:val="008D6385"/>
    <w:rsid w:val="00986807"/>
    <w:rsid w:val="00AB0800"/>
    <w:rsid w:val="00AD7D75"/>
    <w:rsid w:val="00DA6A9F"/>
    <w:rsid w:val="00E4786E"/>
    <w:rsid w:val="00E54340"/>
    <w:rsid w:val="00F2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2127F626FC6041B2404476767EDCAF">
    <w:name w:val="6B2127F626FC6041B2404476767EDCAF"/>
    <w:rsid w:val="00596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ed Orange+Mint">
      <a:dk1>
        <a:srgbClr val="0602FF"/>
      </a:dk1>
      <a:lt1>
        <a:srgbClr val="14E399"/>
      </a:lt1>
      <a:dk2>
        <a:srgbClr val="192852"/>
      </a:dk2>
      <a:lt2>
        <a:srgbClr val="FFFFFF"/>
      </a:lt2>
      <a:accent1>
        <a:srgbClr val="F29912"/>
      </a:accent1>
      <a:accent2>
        <a:srgbClr val="14E399"/>
      </a:accent2>
      <a:accent3>
        <a:srgbClr val="DCF3EB"/>
      </a:accent3>
      <a:accent4>
        <a:srgbClr val="F29912"/>
      </a:accent4>
      <a:accent5>
        <a:srgbClr val="0602FF"/>
      </a:accent5>
      <a:accent6>
        <a:srgbClr val="14E399"/>
      </a:accent6>
      <a:hlink>
        <a:srgbClr val="0602FF"/>
      </a:hlink>
      <a:folHlink>
        <a:srgbClr val="04124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e42f7-64f6-4f40-a3c2-36ff0cee10d2">
      <Terms xmlns="http://schemas.microsoft.com/office/infopath/2007/PartnerControls"/>
    </lcf76f155ced4ddcb4097134ff3c332f>
    <TaxCatchAll xmlns="e39818f0-b86a-435d-8fb9-cd10e1f05f4d" xsi:nil="true"/>
    <Emailed xmlns="75ae42f7-64f6-4f40-a3c2-36ff0cee10d2" xsi:nil="true"/>
    <_dlc_DocId xmlns="e39818f0-b86a-435d-8fb9-cd10e1f05f4d">MRU3PS7DZPM2-1961853460-3512</_dlc_DocId>
    <_dlc_DocIdUrl xmlns="e39818f0-b86a-435d-8fb9-cd10e1f05f4d">
      <Url>https://federationuniversity.sharepoint.com/sites/FedUni/chief-operating-office/corporate-governance/_layouts/15/DocIdRedir.aspx?ID=MRU3PS7DZPM2-1961853460-3512</Url>
      <Description>MRU3PS7DZPM2-1961853460-3512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7C268F9229448B91A524B87D39801" ma:contentTypeVersion="16" ma:contentTypeDescription="Create a new document." ma:contentTypeScope="" ma:versionID="64ea717d67146ba3e373560ea7bced1f">
  <xsd:schema xmlns:xsd="http://www.w3.org/2001/XMLSchema" xmlns:xs="http://www.w3.org/2001/XMLSchema" xmlns:p="http://schemas.microsoft.com/office/2006/metadata/properties" xmlns:ns2="e39818f0-b86a-435d-8fb9-cd10e1f05f4d" xmlns:ns3="75ae42f7-64f6-4f40-a3c2-36ff0cee10d2" targetNamespace="http://schemas.microsoft.com/office/2006/metadata/properties" ma:root="true" ma:fieldsID="f427327c0ab86cf53038bd2c27c67ce1" ns2:_="" ns3:_="">
    <xsd:import namespace="e39818f0-b86a-435d-8fb9-cd10e1f05f4d"/>
    <xsd:import namespace="75ae42f7-64f6-4f40-a3c2-36ff0cee10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Emailed"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ae42f7-64f6-4f40-a3c2-36ff0cee10d2"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Emailed" ma:index="10" nillable="true" ma:displayName="Emailed" ma:format="Dropdown" ma:internalName="Emailed" ma:readOnly="false">
      <xsd:simpleType>
        <xsd:union memberTypes="dms:Text">
          <xsd:simpleType>
            <xsd:restriction base="dms:Choice">
              <xsd:enumeration value="Sent"/>
            </xsd:restriction>
          </xsd:simpleType>
        </xsd:union>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7CAD60D-5FEB-4C52-A687-6D5AC2F0F86E}">
  <ds:schemaRefs>
    <ds:schemaRef ds:uri="http://schemas.microsoft.com/office/2006/metadata/properties"/>
    <ds:schemaRef ds:uri="http://schemas.microsoft.com/office/infopath/2007/PartnerControls"/>
    <ds:schemaRef ds:uri="75ae42f7-64f6-4f40-a3c2-36ff0cee10d2"/>
    <ds:schemaRef ds:uri="e39818f0-b86a-435d-8fb9-cd10e1f05f4d"/>
  </ds:schemaRefs>
</ds:datastoreItem>
</file>

<file path=customXml/itemProps2.xml><?xml version="1.0" encoding="utf-8"?>
<ds:datastoreItem xmlns:ds="http://schemas.openxmlformats.org/officeDocument/2006/customXml" ds:itemID="{E86471DA-1775-498A-99A6-AFA5B0DF6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818f0-b86a-435d-8fb9-cd10e1f05f4d"/>
    <ds:schemaRef ds:uri="75ae42f7-64f6-4f40-a3c2-36ff0cee1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6A67C-D3C5-4D00-913A-A52DC4484415}">
  <ds:schemaRefs>
    <ds:schemaRef ds:uri="http://schemas.microsoft.com/sharepoint/events"/>
  </ds:schemaRefs>
</ds:datastoreItem>
</file>

<file path=customXml/itemProps4.xml><?xml version="1.0" encoding="utf-8"?>
<ds:datastoreItem xmlns:ds="http://schemas.openxmlformats.org/officeDocument/2006/customXml" ds:itemID="{F755E767-F80B-45E0-8765-567F1320B7BC}">
  <ds:schemaRefs>
    <ds:schemaRef ds:uri="http://schemas.microsoft.com/sharepoint/v3/contenttype/forms"/>
  </ds:schemaRefs>
</ds:datastoreItem>
</file>

<file path=docMetadata/LabelInfo.xml><?xml version="1.0" encoding="utf-8"?>
<clbl:labelList xmlns:clbl="http://schemas.microsoft.com/office/2020/mipLabelMetadata">
  <clbl:label id="{e5a5cf9e-1c88-4590-99c3-d27ae55e4e14}" enabled="1" method="Privileged" siteId="{cdf54d0f-cccc-4bf5-a773-9107927d3c5b}" removed="0"/>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 Bongiorno</dc:creator>
  <cp:keywords/>
  <dc:description/>
  <cp:lastModifiedBy>April Rowsell</cp:lastModifiedBy>
  <cp:revision>3</cp:revision>
  <dcterms:created xsi:type="dcterms:W3CDTF">2025-03-13T01:56:00Z</dcterms:created>
  <dcterms:modified xsi:type="dcterms:W3CDTF">2025-03-13T02:07:00Z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0x01010066E7C268F9229448B91A524B87D39801</vt:lpwstr>
  </property>
  <property fmtid="{D5CDD505-2E9C-101B-9397-08002B2CF9AE}" pid="3" name="MediaServiceImageTags">
    <vt:lpwstr/>
  </property>
  <property fmtid="{D5CDD505-2E9C-101B-9397-08002B2CF9AE}" pid="4" name="_dlc_DocIdItemGuid">
    <vt:lpwstr>cf11d9c9-e05b-4b60-be4e-e16e60c9b5cc</vt:lpwstr>
  </property>
</Properties>
</file>